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0A" w:rsidRPr="00264AEE" w:rsidRDefault="0092570A" w:rsidP="0092570A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92570A" w:rsidRPr="00264AEE" w:rsidRDefault="0092570A" w:rsidP="0092570A">
      <w:pPr>
        <w:jc w:val="center"/>
        <w:rPr>
          <w:b/>
          <w:sz w:val="28"/>
        </w:rPr>
      </w:pPr>
      <w:r w:rsidRPr="00264AEE">
        <w:rPr>
          <w:b/>
          <w:sz w:val="28"/>
        </w:rPr>
        <w:t>к рабочей программе по предмету «</w:t>
      </w:r>
      <w:r>
        <w:rPr>
          <w:b/>
          <w:sz w:val="28"/>
          <w:u w:val="single"/>
        </w:rPr>
        <w:t>биология</w:t>
      </w:r>
      <w:r>
        <w:rPr>
          <w:b/>
          <w:sz w:val="28"/>
        </w:rPr>
        <w:t xml:space="preserve">» </w:t>
      </w:r>
      <w:proofErr w:type="gramStart"/>
      <w:r>
        <w:rPr>
          <w:b/>
          <w:sz w:val="28"/>
        </w:rPr>
        <w:t xml:space="preserve">для </w:t>
      </w:r>
      <w:r>
        <w:rPr>
          <w:b/>
          <w:sz w:val="28"/>
          <w:u w:val="single"/>
        </w:rPr>
        <w:t xml:space="preserve"> 10</w:t>
      </w:r>
      <w:proofErr w:type="gramEnd"/>
      <w:r>
        <w:rPr>
          <w:b/>
          <w:sz w:val="28"/>
          <w:u w:val="single"/>
        </w:rPr>
        <w:t xml:space="preserve">- 11 </w:t>
      </w:r>
      <w:r w:rsidRPr="00264AEE">
        <w:rPr>
          <w:b/>
          <w:sz w:val="28"/>
        </w:rPr>
        <w:t>классов.</w:t>
      </w:r>
    </w:p>
    <w:p w:rsidR="0092570A" w:rsidRPr="00222F3F" w:rsidRDefault="0092570A" w:rsidP="0092570A"/>
    <w:tbl>
      <w:tblPr>
        <w:tblStyle w:val="TableNormal"/>
        <w:tblW w:w="1500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2536"/>
        <w:gridCol w:w="11998"/>
      </w:tblGrid>
      <w:tr w:rsidR="0092570A" w:rsidRPr="005079A8" w:rsidTr="005079A8">
        <w:trPr>
          <w:trHeight w:val="1656"/>
        </w:trPr>
        <w:tc>
          <w:tcPr>
            <w:tcW w:w="473" w:type="dxa"/>
          </w:tcPr>
          <w:p w:rsidR="0092570A" w:rsidRPr="005079A8" w:rsidRDefault="0092570A" w:rsidP="005079A8">
            <w:r w:rsidRPr="005079A8">
              <w:t>1.</w:t>
            </w:r>
          </w:p>
        </w:tc>
        <w:tc>
          <w:tcPr>
            <w:tcW w:w="2536" w:type="dxa"/>
          </w:tcPr>
          <w:p w:rsidR="0092570A" w:rsidRPr="005079A8" w:rsidRDefault="0092570A" w:rsidP="005079A8">
            <w:proofErr w:type="spellStart"/>
            <w:r w:rsidRPr="005079A8">
              <w:t>Нормативно-правовая</w:t>
            </w:r>
            <w:proofErr w:type="spellEnd"/>
            <w:r w:rsidRPr="005079A8">
              <w:t xml:space="preserve"> </w:t>
            </w:r>
            <w:proofErr w:type="spellStart"/>
            <w:r w:rsidRPr="005079A8">
              <w:t>база</w:t>
            </w:r>
            <w:proofErr w:type="spellEnd"/>
          </w:p>
        </w:tc>
        <w:tc>
          <w:tcPr>
            <w:tcW w:w="11998" w:type="dxa"/>
          </w:tcPr>
          <w:p w:rsidR="00B62A84" w:rsidRPr="005079A8" w:rsidRDefault="00B62A84" w:rsidP="005079A8">
            <w:pPr>
              <w:pStyle w:val="a3"/>
              <w:numPr>
                <w:ilvl w:val="0"/>
                <w:numId w:val="11"/>
              </w:numPr>
              <w:spacing w:line="240" w:lineRule="auto"/>
              <w:ind w:right="142"/>
              <w:jc w:val="both"/>
              <w:rPr>
                <w:lang w:val="ru-RU"/>
              </w:rPr>
            </w:pPr>
            <w:r w:rsidRPr="005079A8">
              <w:rPr>
                <w:lang w:val="ru-RU"/>
              </w:rPr>
              <w:t>Федеральный закон от 29 декабря 2012 года № 273-ФЗ «Об образовании в Российской Федерации»</w:t>
            </w:r>
            <w:r w:rsidRPr="005079A8">
              <w:rPr>
                <w:lang w:val="ru-RU"/>
              </w:rPr>
              <w:t xml:space="preserve"> </w:t>
            </w:r>
            <w:r w:rsidRPr="005079A8">
              <w:rPr>
                <w:lang w:val="ru-RU"/>
              </w:rPr>
              <w:t xml:space="preserve">(с изменениями и дополнениями); </w:t>
            </w:r>
          </w:p>
          <w:p w:rsidR="00B62A84" w:rsidRPr="005079A8" w:rsidRDefault="00B62A84" w:rsidP="005079A8">
            <w:pPr>
              <w:pStyle w:val="a3"/>
              <w:numPr>
                <w:ilvl w:val="0"/>
                <w:numId w:val="11"/>
              </w:numPr>
              <w:spacing w:line="240" w:lineRule="auto"/>
              <w:ind w:right="142"/>
              <w:jc w:val="both"/>
              <w:rPr>
                <w:lang w:val="ru-RU"/>
              </w:rPr>
            </w:pPr>
            <w:r w:rsidRPr="005079A8">
              <w:rPr>
                <w:lang w:val="ru-RU"/>
              </w:rPr>
              <w:t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</w:t>
            </w:r>
            <w:r w:rsidRPr="005079A8">
              <w:rPr>
                <w:lang w:val="ru-RU"/>
              </w:rPr>
              <w:t xml:space="preserve"> </w:t>
            </w:r>
            <w:r w:rsidRPr="005079A8">
              <w:rPr>
                <w:lang w:val="ru-RU"/>
              </w:rPr>
              <w:t xml:space="preserve">(с изменениями на 02.02.2016, приказ Министерства образования Российской Федерации от 31.12.2015г. №1577); </w:t>
            </w:r>
          </w:p>
          <w:p w:rsidR="00B62A84" w:rsidRPr="005079A8" w:rsidRDefault="00B62A84" w:rsidP="005079A8">
            <w:pPr>
              <w:pStyle w:val="a3"/>
              <w:numPr>
                <w:ilvl w:val="0"/>
                <w:numId w:val="11"/>
              </w:numPr>
              <w:spacing w:line="240" w:lineRule="auto"/>
              <w:ind w:right="142"/>
              <w:jc w:val="both"/>
              <w:rPr>
                <w:lang w:val="ru-RU"/>
              </w:rPr>
            </w:pPr>
            <w:r w:rsidRPr="005079A8">
              <w:rPr>
                <w:lang w:val="ru-RU"/>
              </w:rPr>
              <w:t xml:space="preserve">Приказ Министерства образования и науки Российской Федерации от </w:t>
            </w:r>
            <w:proofErr w:type="gramStart"/>
            <w:r w:rsidRPr="005079A8">
              <w:rPr>
                <w:lang w:val="ru-RU"/>
              </w:rPr>
              <w:t>31  марта</w:t>
            </w:r>
            <w:proofErr w:type="gramEnd"/>
            <w:r w:rsidRPr="005079A8">
              <w:rPr>
                <w:lang w:val="ru-RU"/>
              </w:rPr>
              <w:t xml:space="preserve"> 2014 года № 253 «Об утверждении  федерального перечня  учебников, рекомендуемых к использованию при реализации имеющих государственную аккредитацию образовательных     программ начального общего, основного общего, среднего общего образования»;</w:t>
            </w:r>
          </w:p>
          <w:p w:rsidR="00B62A84" w:rsidRPr="005079A8" w:rsidRDefault="00B62A84" w:rsidP="005079A8">
            <w:pPr>
              <w:pStyle w:val="a3"/>
              <w:numPr>
                <w:ilvl w:val="0"/>
                <w:numId w:val="11"/>
              </w:numPr>
              <w:spacing w:line="240" w:lineRule="auto"/>
              <w:ind w:right="142"/>
              <w:jc w:val="both"/>
              <w:rPr>
                <w:lang w:val="ru-RU"/>
              </w:rPr>
            </w:pPr>
            <w:r w:rsidRPr="005079A8">
              <w:rPr>
                <w:lang w:val="ru-RU"/>
              </w:rPr>
              <w:t>Приказ Министерства образования и науки Российской Федер</w:t>
            </w:r>
            <w:r w:rsidRPr="005079A8">
              <w:rPr>
                <w:lang w:val="ru-RU"/>
              </w:rPr>
              <w:t xml:space="preserve">ации от </w:t>
            </w:r>
            <w:proofErr w:type="gramStart"/>
            <w:r w:rsidRPr="005079A8">
              <w:rPr>
                <w:lang w:val="ru-RU"/>
              </w:rPr>
              <w:t>28  декабря</w:t>
            </w:r>
            <w:proofErr w:type="gramEnd"/>
            <w:r w:rsidRPr="005079A8">
              <w:rPr>
                <w:lang w:val="ru-RU"/>
              </w:rPr>
              <w:t xml:space="preserve"> 2018 года №</w:t>
            </w:r>
            <w:r w:rsidRPr="005079A8">
              <w:rPr>
                <w:lang w:val="ru-RU"/>
              </w:rPr>
      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B62A84" w:rsidRPr="005079A8" w:rsidRDefault="00B62A84" w:rsidP="005079A8">
            <w:pPr>
              <w:pStyle w:val="a3"/>
              <w:numPr>
                <w:ilvl w:val="0"/>
                <w:numId w:val="11"/>
              </w:numPr>
              <w:spacing w:line="240" w:lineRule="auto"/>
              <w:ind w:right="142"/>
              <w:jc w:val="both"/>
              <w:rPr>
                <w:lang w:val="ru-RU"/>
              </w:rPr>
            </w:pPr>
            <w:r w:rsidRPr="005079A8">
              <w:rPr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1"/>
              </w:numPr>
              <w:spacing w:line="240" w:lineRule="auto"/>
              <w:ind w:right="142"/>
              <w:jc w:val="both"/>
              <w:rPr>
                <w:lang w:val="ru-RU"/>
              </w:rPr>
            </w:pPr>
            <w:r w:rsidRPr="005079A8">
              <w:rPr>
                <w:lang w:val="ru-RU"/>
              </w:rPr>
              <w:t xml:space="preserve">Программа для общеобразовательных учреждений к комплекту учебников, созданных под </w:t>
            </w:r>
            <w:proofErr w:type="gramStart"/>
            <w:r w:rsidRPr="005079A8">
              <w:rPr>
                <w:lang w:val="ru-RU"/>
              </w:rPr>
              <w:t xml:space="preserve">руководством  </w:t>
            </w:r>
            <w:r w:rsidR="00B62A84" w:rsidRPr="005079A8">
              <w:rPr>
                <w:lang w:val="ru-RU"/>
              </w:rPr>
              <w:t>Д.К.</w:t>
            </w:r>
            <w:proofErr w:type="gramEnd"/>
            <w:r w:rsidR="00B62A84" w:rsidRPr="005079A8">
              <w:rPr>
                <w:lang w:val="ru-RU"/>
              </w:rPr>
              <w:t xml:space="preserve"> Беляев, Г.М. Дымшиц «Биология. Общая биология.  10-11 класс»</w:t>
            </w:r>
          </w:p>
        </w:tc>
      </w:tr>
      <w:tr w:rsidR="0092570A" w:rsidRPr="005079A8" w:rsidTr="005079A8">
        <w:trPr>
          <w:trHeight w:val="525"/>
        </w:trPr>
        <w:tc>
          <w:tcPr>
            <w:tcW w:w="473" w:type="dxa"/>
          </w:tcPr>
          <w:p w:rsidR="0092570A" w:rsidRPr="005079A8" w:rsidRDefault="0092570A" w:rsidP="005079A8">
            <w:pPr>
              <w:rPr>
                <w:lang w:val="ru-RU"/>
              </w:rPr>
            </w:pPr>
            <w:r w:rsidRPr="005079A8">
              <w:rPr>
                <w:lang w:val="ru-RU"/>
              </w:rPr>
              <w:t>2.</w:t>
            </w:r>
          </w:p>
        </w:tc>
        <w:tc>
          <w:tcPr>
            <w:tcW w:w="2536" w:type="dxa"/>
          </w:tcPr>
          <w:p w:rsidR="0092570A" w:rsidRPr="005079A8" w:rsidRDefault="0092570A" w:rsidP="005079A8">
            <w:pPr>
              <w:rPr>
                <w:lang w:val="ru-RU"/>
              </w:rPr>
            </w:pPr>
            <w:r w:rsidRPr="005079A8">
              <w:rPr>
                <w:lang w:val="ru-RU"/>
              </w:rPr>
              <w:t>УМК</w:t>
            </w:r>
          </w:p>
        </w:tc>
        <w:tc>
          <w:tcPr>
            <w:tcW w:w="11998" w:type="dxa"/>
          </w:tcPr>
          <w:p w:rsidR="0092570A" w:rsidRPr="005079A8" w:rsidRDefault="0092570A" w:rsidP="005079A8">
            <w:pPr>
              <w:ind w:right="142" w:firstLine="142"/>
              <w:jc w:val="both"/>
            </w:pPr>
            <w:proofErr w:type="gramStart"/>
            <w:r w:rsidRPr="005079A8">
              <w:rPr>
                <w:lang w:val="ru-RU"/>
              </w:rPr>
              <w:t xml:space="preserve">Биология:  </w:t>
            </w:r>
            <w:r w:rsidR="00B62A84" w:rsidRPr="005079A8">
              <w:rPr>
                <w:lang w:val="ru-RU"/>
              </w:rPr>
              <w:t>Д.К.</w:t>
            </w:r>
            <w:proofErr w:type="gramEnd"/>
            <w:r w:rsidR="00B62A84" w:rsidRPr="005079A8">
              <w:rPr>
                <w:lang w:val="ru-RU"/>
              </w:rPr>
              <w:t xml:space="preserve"> Беляев, Г.М. Дымшиц «Биология. Общая биология.  10-11 класс»</w:t>
            </w:r>
          </w:p>
        </w:tc>
      </w:tr>
      <w:tr w:rsidR="0092570A" w:rsidRPr="005079A8" w:rsidTr="005079A8">
        <w:trPr>
          <w:trHeight w:val="265"/>
        </w:trPr>
        <w:tc>
          <w:tcPr>
            <w:tcW w:w="473" w:type="dxa"/>
          </w:tcPr>
          <w:p w:rsidR="0092570A" w:rsidRPr="005079A8" w:rsidRDefault="0092570A" w:rsidP="005079A8">
            <w:r w:rsidRPr="005079A8">
              <w:t>3.</w:t>
            </w:r>
          </w:p>
        </w:tc>
        <w:tc>
          <w:tcPr>
            <w:tcW w:w="2536" w:type="dxa"/>
          </w:tcPr>
          <w:p w:rsidR="0092570A" w:rsidRPr="005079A8" w:rsidRDefault="0092570A" w:rsidP="005079A8">
            <w:proofErr w:type="spellStart"/>
            <w:r w:rsidRPr="005079A8">
              <w:t>Основные</w:t>
            </w:r>
            <w:proofErr w:type="spellEnd"/>
            <w:r w:rsidRPr="005079A8">
              <w:t xml:space="preserve"> </w:t>
            </w:r>
            <w:proofErr w:type="spellStart"/>
            <w:r w:rsidRPr="005079A8">
              <w:t>цели</w:t>
            </w:r>
            <w:proofErr w:type="spellEnd"/>
            <w:r w:rsidRPr="005079A8">
              <w:t xml:space="preserve"> и </w:t>
            </w:r>
            <w:proofErr w:type="spellStart"/>
            <w:r w:rsidRPr="005079A8">
              <w:t>задачи</w:t>
            </w:r>
            <w:proofErr w:type="spellEnd"/>
          </w:p>
        </w:tc>
        <w:tc>
          <w:tcPr>
            <w:tcW w:w="11998" w:type="dxa"/>
          </w:tcPr>
          <w:p w:rsidR="0092570A" w:rsidRPr="005079A8" w:rsidRDefault="0092570A" w:rsidP="005079A8">
            <w:pPr>
              <w:pStyle w:val="a3"/>
              <w:widowControl/>
              <w:adjustRightInd w:val="0"/>
              <w:spacing w:line="240" w:lineRule="auto"/>
              <w:ind w:left="425"/>
              <w:rPr>
                <w:lang w:val="ru-RU"/>
              </w:rPr>
            </w:pPr>
            <w:r w:rsidRPr="005079A8">
              <w:rPr>
                <w:lang w:val="ru-RU"/>
              </w:rPr>
              <w:t xml:space="preserve">Цели и задачи: </w:t>
            </w:r>
          </w:p>
          <w:p w:rsidR="0092570A" w:rsidRPr="005079A8" w:rsidRDefault="0092570A" w:rsidP="005079A8">
            <w:pPr>
              <w:pStyle w:val="a3"/>
              <w:widowControl/>
              <w:adjustRightInd w:val="0"/>
              <w:spacing w:line="240" w:lineRule="auto"/>
              <w:ind w:left="425"/>
              <w:rPr>
                <w:lang w:val="ru-RU"/>
              </w:rPr>
            </w:pPr>
            <w:r w:rsidRPr="005079A8">
              <w:rPr>
                <w:lang w:val="ru-RU"/>
              </w:rPr>
              <w:t xml:space="preserve">•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92570A" w:rsidRPr="005079A8" w:rsidRDefault="0092570A" w:rsidP="005079A8">
            <w:pPr>
              <w:pStyle w:val="a3"/>
              <w:widowControl/>
              <w:adjustRightInd w:val="0"/>
              <w:spacing w:line="240" w:lineRule="auto"/>
              <w:ind w:left="425"/>
              <w:rPr>
                <w:lang w:val="ru-RU"/>
              </w:rPr>
            </w:pPr>
            <w:r w:rsidRPr="005079A8">
              <w:rPr>
                <w:lang w:val="ru-RU"/>
              </w:rPr>
              <w:t>•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</w:t>
            </w:r>
          </w:p>
          <w:p w:rsidR="0092570A" w:rsidRPr="005079A8" w:rsidRDefault="0092570A" w:rsidP="005079A8">
            <w:pPr>
              <w:pStyle w:val="a3"/>
              <w:widowControl/>
              <w:adjustRightInd w:val="0"/>
              <w:spacing w:line="240" w:lineRule="auto"/>
              <w:ind w:left="425"/>
              <w:rPr>
                <w:lang w:val="ru-RU"/>
              </w:rPr>
            </w:pPr>
            <w:r w:rsidRPr="005079A8">
              <w:rPr>
                <w:lang w:val="ru-RU"/>
              </w:rPr>
              <w:t xml:space="preserve"> • находить и анализировать информацию о живых объектах; </w:t>
            </w:r>
          </w:p>
          <w:p w:rsidR="0092570A" w:rsidRPr="005079A8" w:rsidRDefault="0092570A" w:rsidP="005079A8">
            <w:pPr>
              <w:pStyle w:val="a3"/>
              <w:widowControl/>
              <w:adjustRightInd w:val="0"/>
              <w:spacing w:line="240" w:lineRule="auto"/>
              <w:ind w:left="425"/>
              <w:rPr>
                <w:lang w:val="ru-RU"/>
              </w:rPr>
            </w:pPr>
            <w:r w:rsidRPr="005079A8">
              <w:rPr>
                <w:lang w:val="ru-RU"/>
              </w:rPr>
              <w:t xml:space="preserve"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      </w:r>
          </w:p>
          <w:p w:rsidR="0092570A" w:rsidRPr="005079A8" w:rsidRDefault="0092570A" w:rsidP="005079A8">
            <w:pPr>
              <w:pStyle w:val="a3"/>
              <w:widowControl/>
              <w:adjustRightInd w:val="0"/>
              <w:spacing w:line="240" w:lineRule="auto"/>
              <w:ind w:left="425"/>
              <w:rPr>
                <w:lang w:val="ru-RU"/>
              </w:rPr>
            </w:pPr>
            <w:r w:rsidRPr="005079A8">
              <w:rPr>
                <w:lang w:val="ru-RU"/>
              </w:rPr>
              <w:t xml:space="preserve">•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      </w:r>
          </w:p>
          <w:p w:rsidR="0092570A" w:rsidRPr="005079A8" w:rsidRDefault="0092570A" w:rsidP="005079A8">
            <w:pPr>
              <w:pStyle w:val="a3"/>
              <w:widowControl/>
              <w:adjustRightInd w:val="0"/>
              <w:spacing w:line="240" w:lineRule="auto"/>
              <w:ind w:left="425" w:firstLine="0"/>
              <w:rPr>
                <w:lang w:val="ru-RU"/>
              </w:rPr>
            </w:pPr>
            <w:r w:rsidRPr="005079A8">
              <w:rPr>
                <w:lang w:val="ru-RU"/>
              </w:rPr>
              <w:t>•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 w:rsidR="0092570A" w:rsidRPr="005079A8" w:rsidTr="005079A8">
        <w:trPr>
          <w:trHeight w:val="983"/>
        </w:trPr>
        <w:tc>
          <w:tcPr>
            <w:tcW w:w="473" w:type="dxa"/>
          </w:tcPr>
          <w:p w:rsidR="0092570A" w:rsidRPr="005079A8" w:rsidRDefault="0092570A" w:rsidP="005079A8">
            <w:r w:rsidRPr="005079A8">
              <w:t>4.</w:t>
            </w:r>
          </w:p>
        </w:tc>
        <w:tc>
          <w:tcPr>
            <w:tcW w:w="2536" w:type="dxa"/>
          </w:tcPr>
          <w:p w:rsidR="0092570A" w:rsidRPr="005079A8" w:rsidRDefault="0092570A" w:rsidP="005079A8">
            <w:pPr>
              <w:rPr>
                <w:lang w:val="ru-RU"/>
              </w:rPr>
            </w:pPr>
            <w:r w:rsidRPr="005079A8">
              <w:rPr>
                <w:lang w:val="ru-RU"/>
              </w:rPr>
              <w:t>Количество часов на изучение дисциплины</w:t>
            </w:r>
          </w:p>
        </w:tc>
        <w:tc>
          <w:tcPr>
            <w:tcW w:w="11998" w:type="dxa"/>
          </w:tcPr>
          <w:p w:rsidR="0092570A" w:rsidRPr="005079A8" w:rsidRDefault="0092570A" w:rsidP="005079A8">
            <w:pPr>
              <w:rPr>
                <w:lang w:val="ru-RU"/>
              </w:rPr>
            </w:pPr>
            <w:r w:rsidRPr="005079A8">
              <w:rPr>
                <w:lang w:val="ru-RU"/>
              </w:rPr>
              <w:t xml:space="preserve">              </w:t>
            </w:r>
          </w:p>
          <w:tbl>
            <w:tblPr>
              <w:tblStyle w:val="a4"/>
              <w:tblW w:w="976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6014"/>
              <w:gridCol w:w="2008"/>
              <w:gridCol w:w="1741"/>
            </w:tblGrid>
            <w:tr w:rsidR="00B62A84" w:rsidRPr="005079A8" w:rsidTr="00B62A84">
              <w:trPr>
                <w:trHeight w:val="214"/>
              </w:trPr>
              <w:tc>
                <w:tcPr>
                  <w:tcW w:w="6014" w:type="dxa"/>
                </w:tcPr>
                <w:p w:rsidR="00B62A84" w:rsidRPr="005079A8" w:rsidRDefault="00B62A84" w:rsidP="005079A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008" w:type="dxa"/>
                </w:tcPr>
                <w:p w:rsidR="00B62A84" w:rsidRPr="005079A8" w:rsidRDefault="00B62A84" w:rsidP="005079A8">
                  <w:pPr>
                    <w:jc w:val="center"/>
                  </w:pPr>
                  <w:r w:rsidRPr="005079A8">
                    <w:t xml:space="preserve">10 </w:t>
                  </w:r>
                  <w:proofErr w:type="spellStart"/>
                  <w:r w:rsidRPr="005079A8">
                    <w:t>класс</w:t>
                  </w:r>
                  <w:proofErr w:type="spellEnd"/>
                </w:p>
              </w:tc>
              <w:tc>
                <w:tcPr>
                  <w:tcW w:w="1741" w:type="dxa"/>
                </w:tcPr>
                <w:p w:rsidR="00B62A84" w:rsidRPr="005079A8" w:rsidRDefault="00B62A84" w:rsidP="005079A8">
                  <w:pPr>
                    <w:jc w:val="center"/>
                  </w:pPr>
                  <w:r w:rsidRPr="005079A8">
                    <w:t>11</w:t>
                  </w:r>
                </w:p>
              </w:tc>
            </w:tr>
            <w:tr w:rsidR="00B62A84" w:rsidRPr="005079A8" w:rsidTr="00B62A84">
              <w:trPr>
                <w:trHeight w:val="214"/>
              </w:trPr>
              <w:tc>
                <w:tcPr>
                  <w:tcW w:w="6014" w:type="dxa"/>
                </w:tcPr>
                <w:p w:rsidR="00B62A84" w:rsidRPr="005079A8" w:rsidRDefault="00B62A84" w:rsidP="005079A8"/>
              </w:tc>
              <w:tc>
                <w:tcPr>
                  <w:tcW w:w="2008" w:type="dxa"/>
                </w:tcPr>
                <w:p w:rsidR="00B62A84" w:rsidRPr="005079A8" w:rsidRDefault="00B62A84" w:rsidP="005079A8">
                  <w:pPr>
                    <w:jc w:val="center"/>
                    <w:rPr>
                      <w:lang w:val="ru-RU"/>
                    </w:rPr>
                  </w:pPr>
                  <w:r w:rsidRPr="005079A8">
                    <w:rPr>
                      <w:lang w:val="ru-RU"/>
                    </w:rPr>
                    <w:t>База</w:t>
                  </w:r>
                </w:p>
              </w:tc>
              <w:tc>
                <w:tcPr>
                  <w:tcW w:w="1741" w:type="dxa"/>
                </w:tcPr>
                <w:p w:rsidR="00B62A84" w:rsidRPr="005079A8" w:rsidRDefault="00B62A84" w:rsidP="005079A8">
                  <w:pPr>
                    <w:jc w:val="center"/>
                    <w:rPr>
                      <w:lang w:val="ru-RU"/>
                    </w:rPr>
                  </w:pPr>
                  <w:r w:rsidRPr="005079A8">
                    <w:rPr>
                      <w:lang w:val="ru-RU"/>
                    </w:rPr>
                    <w:t>База</w:t>
                  </w:r>
                </w:p>
              </w:tc>
            </w:tr>
            <w:tr w:rsidR="00B62A84" w:rsidRPr="005079A8" w:rsidTr="00B62A84">
              <w:trPr>
                <w:trHeight w:val="202"/>
              </w:trPr>
              <w:tc>
                <w:tcPr>
                  <w:tcW w:w="6014" w:type="dxa"/>
                </w:tcPr>
                <w:p w:rsidR="00B62A84" w:rsidRPr="005079A8" w:rsidRDefault="00B62A84" w:rsidP="005079A8">
                  <w:pPr>
                    <w:pStyle w:val="TableParagraph"/>
                  </w:pPr>
                  <w:proofErr w:type="spellStart"/>
                  <w:r w:rsidRPr="005079A8">
                    <w:t>Всего</w:t>
                  </w:r>
                  <w:proofErr w:type="spellEnd"/>
                  <w:r w:rsidRPr="005079A8">
                    <w:t xml:space="preserve"> </w:t>
                  </w:r>
                  <w:proofErr w:type="spellStart"/>
                  <w:r w:rsidRPr="005079A8">
                    <w:t>за</w:t>
                  </w:r>
                  <w:proofErr w:type="spellEnd"/>
                  <w:r w:rsidRPr="005079A8">
                    <w:t xml:space="preserve"> </w:t>
                  </w:r>
                  <w:proofErr w:type="spellStart"/>
                  <w:r w:rsidRPr="005079A8">
                    <w:t>год</w:t>
                  </w:r>
                  <w:proofErr w:type="spellEnd"/>
                </w:p>
              </w:tc>
              <w:tc>
                <w:tcPr>
                  <w:tcW w:w="2008" w:type="dxa"/>
                </w:tcPr>
                <w:p w:rsidR="00B62A84" w:rsidRPr="005079A8" w:rsidRDefault="00B62A84" w:rsidP="005079A8">
                  <w:pPr>
                    <w:jc w:val="center"/>
                  </w:pPr>
                  <w:r w:rsidRPr="005079A8">
                    <w:t>34</w:t>
                  </w:r>
                </w:p>
              </w:tc>
              <w:tc>
                <w:tcPr>
                  <w:tcW w:w="1741" w:type="dxa"/>
                </w:tcPr>
                <w:p w:rsidR="00B62A84" w:rsidRPr="005079A8" w:rsidRDefault="00B62A84" w:rsidP="005079A8">
                  <w:pPr>
                    <w:jc w:val="center"/>
                    <w:rPr>
                      <w:lang w:val="ru-RU"/>
                    </w:rPr>
                  </w:pPr>
                  <w:r w:rsidRPr="005079A8">
                    <w:rPr>
                      <w:lang w:val="ru-RU"/>
                    </w:rPr>
                    <w:t>33</w:t>
                  </w:r>
                </w:p>
              </w:tc>
            </w:tr>
            <w:tr w:rsidR="00B62A84" w:rsidRPr="005079A8" w:rsidTr="00B62A84">
              <w:trPr>
                <w:trHeight w:val="214"/>
              </w:trPr>
              <w:tc>
                <w:tcPr>
                  <w:tcW w:w="6014" w:type="dxa"/>
                </w:tcPr>
                <w:p w:rsidR="00B62A84" w:rsidRPr="005079A8" w:rsidRDefault="00B62A84" w:rsidP="005079A8">
                  <w:pPr>
                    <w:pStyle w:val="TableParagraph"/>
                  </w:pPr>
                  <w:proofErr w:type="spellStart"/>
                  <w:r w:rsidRPr="005079A8">
                    <w:t>Количество</w:t>
                  </w:r>
                  <w:proofErr w:type="spellEnd"/>
                  <w:r w:rsidRPr="005079A8">
                    <w:t xml:space="preserve"> </w:t>
                  </w:r>
                  <w:proofErr w:type="spellStart"/>
                  <w:r w:rsidRPr="005079A8">
                    <w:t>часов</w:t>
                  </w:r>
                  <w:proofErr w:type="spellEnd"/>
                  <w:r w:rsidRPr="005079A8">
                    <w:t xml:space="preserve"> в </w:t>
                  </w:r>
                  <w:proofErr w:type="spellStart"/>
                  <w:r w:rsidRPr="005079A8">
                    <w:t>неделю</w:t>
                  </w:r>
                  <w:proofErr w:type="spellEnd"/>
                </w:p>
              </w:tc>
              <w:tc>
                <w:tcPr>
                  <w:tcW w:w="2008" w:type="dxa"/>
                </w:tcPr>
                <w:p w:rsidR="00B62A84" w:rsidRPr="005079A8" w:rsidRDefault="00B62A84" w:rsidP="005079A8">
                  <w:pPr>
                    <w:jc w:val="center"/>
                  </w:pPr>
                  <w:r w:rsidRPr="005079A8">
                    <w:t>1</w:t>
                  </w:r>
                </w:p>
              </w:tc>
              <w:tc>
                <w:tcPr>
                  <w:tcW w:w="1741" w:type="dxa"/>
                </w:tcPr>
                <w:p w:rsidR="00B62A84" w:rsidRPr="005079A8" w:rsidRDefault="00B62A84" w:rsidP="005079A8">
                  <w:pPr>
                    <w:jc w:val="center"/>
                  </w:pPr>
                  <w:r w:rsidRPr="005079A8">
                    <w:t>1</w:t>
                  </w:r>
                </w:p>
              </w:tc>
            </w:tr>
          </w:tbl>
          <w:p w:rsidR="0092570A" w:rsidRPr="005079A8" w:rsidRDefault="0092570A" w:rsidP="005079A8"/>
        </w:tc>
      </w:tr>
      <w:tr w:rsidR="0092570A" w:rsidRPr="005079A8" w:rsidTr="005079A8">
        <w:trPr>
          <w:trHeight w:val="265"/>
        </w:trPr>
        <w:tc>
          <w:tcPr>
            <w:tcW w:w="473" w:type="dxa"/>
          </w:tcPr>
          <w:p w:rsidR="0092570A" w:rsidRPr="005079A8" w:rsidRDefault="0092570A" w:rsidP="005079A8">
            <w:r w:rsidRPr="005079A8">
              <w:t xml:space="preserve">5. </w:t>
            </w:r>
          </w:p>
        </w:tc>
        <w:tc>
          <w:tcPr>
            <w:tcW w:w="2536" w:type="dxa"/>
          </w:tcPr>
          <w:p w:rsidR="0092570A" w:rsidRPr="005079A8" w:rsidRDefault="0092570A" w:rsidP="005079A8">
            <w:pPr>
              <w:rPr>
                <w:lang w:val="ru-RU"/>
              </w:rPr>
            </w:pPr>
            <w:r w:rsidRPr="005079A8">
              <w:rPr>
                <w:lang w:val="ru-RU"/>
              </w:rPr>
              <w:t>Требования к уровню подготовки учащегося</w:t>
            </w:r>
          </w:p>
        </w:tc>
        <w:tc>
          <w:tcPr>
            <w:tcW w:w="11998" w:type="dxa"/>
          </w:tcPr>
          <w:p w:rsidR="0092570A" w:rsidRPr="005079A8" w:rsidRDefault="0092570A" w:rsidP="005079A8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color w:val="000000"/>
                <w:lang w:bidi="ar-SA"/>
              </w:rPr>
            </w:pPr>
            <w:proofErr w:type="spellStart"/>
            <w:r w:rsidRPr="005079A8">
              <w:rPr>
                <w:b/>
                <w:color w:val="000000"/>
                <w:lang w:bidi="ar-SA"/>
              </w:rPr>
              <w:t>Личностные</w:t>
            </w:r>
            <w:proofErr w:type="spellEnd"/>
            <w:r w:rsidRPr="005079A8">
              <w:rPr>
                <w:b/>
                <w:color w:val="000000"/>
                <w:lang w:bidi="ar-SA"/>
              </w:rPr>
              <w:t xml:space="preserve">  </w:t>
            </w:r>
            <w:proofErr w:type="spellStart"/>
            <w:r w:rsidRPr="005079A8">
              <w:rPr>
                <w:b/>
                <w:color w:val="000000"/>
                <w:lang w:bidi="ar-SA"/>
              </w:rPr>
              <w:t>результаты</w:t>
            </w:r>
            <w:proofErr w:type="spellEnd"/>
            <w:r w:rsidRPr="005079A8">
              <w:rPr>
                <w:b/>
                <w:color w:val="000000"/>
                <w:lang w:bidi="ar-SA"/>
              </w:rPr>
              <w:t>: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1) воспитание российской гражданской идентичности: па­триотизма, любви и уважения к Отечеству, чувства гордости за свою Родину; осознание своей этнической принадлежно­сти;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чув­ства ответственности и долга перед Родиной;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2) формирование ответственного отношения к учению, го­товности и способности обучающихся к саморазвитию и само­образованию на основе мотивации к обучению и познанию, осознанному выбору и построению дальнейшей индивидуаль­ной траектории образования на базе ориентации в мире про­фессий и профессиональных предпочтений, с учётом устойчи­вых познавательных интересов;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3) формирование целостного мировоззрения, соответству­ющего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4) формирование осознанного, уважительного и доброже­лательного отношения к другому человеку, его мнению, ми­ровоззрению,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взаимопо­нимания;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само­управлении и общественной жизни в пределах возрастных ком­петенции с учётом региональных, этнокультурных, социальных и экономических особенностей;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6) развитие сознания и компетентности в решении мораль­ных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7) формирование коммуникативной компетентности в об­щении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дея­тельности;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8) формирование понимания ценности здорового и без­опасного образа жизни; усвоение правил индивидуального и коллективного безопасного поведения в чрезвычайных ситуа­циях, угрожающих жизни и здоровью людей, правил поведения на транспорте и на дорогах;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9) формирование экологической культуры на основе призна­ния ценности жизни во всех её проявлениях и необходимости ответственного, бережного отношения к окружающей среде;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10) осознание значения семьи в жизни человека и общества; принятие ценности семейной жизни; уважительное и заботли­вое отношение к членам своей семьи;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11) развитие эстетического сознания через освоение худо­жественного наследия народов России и мира, творческой де­ятельности эстетического характера.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 xml:space="preserve">12) знание основных принципов и правил отношения к живой природе, основ здорового образа жизни, </w:t>
            </w:r>
            <w:proofErr w:type="spellStart"/>
            <w:r w:rsidRPr="005079A8">
              <w:rPr>
                <w:color w:val="000000"/>
                <w:lang w:val="ru-RU" w:bidi="ar-SA"/>
              </w:rPr>
              <w:t>здоровьесберегающих</w:t>
            </w:r>
            <w:proofErr w:type="spellEnd"/>
            <w:r w:rsidRPr="005079A8">
              <w:rPr>
                <w:color w:val="000000"/>
                <w:lang w:val="ru-RU" w:bidi="ar-SA"/>
              </w:rPr>
              <w:t xml:space="preserve"> технологий</w:t>
            </w:r>
          </w:p>
          <w:p w:rsidR="0092570A" w:rsidRPr="005079A8" w:rsidRDefault="0092570A" w:rsidP="005079A8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color w:val="000000"/>
                <w:lang w:bidi="ar-SA"/>
              </w:rPr>
            </w:pPr>
            <w:r w:rsidRPr="005079A8">
              <w:rPr>
                <w:b/>
                <w:color w:val="000000"/>
                <w:lang w:bidi="ar-SA"/>
              </w:rPr>
              <w:t xml:space="preserve">Метапредметные </w:t>
            </w:r>
            <w:proofErr w:type="spellStart"/>
            <w:r w:rsidRPr="005079A8">
              <w:rPr>
                <w:b/>
                <w:color w:val="000000"/>
                <w:lang w:bidi="ar-SA"/>
              </w:rPr>
              <w:t>результаты</w:t>
            </w:r>
            <w:proofErr w:type="spellEnd"/>
            <w:r w:rsidRPr="005079A8">
              <w:rPr>
                <w:b/>
                <w:color w:val="000000"/>
                <w:lang w:bidi="ar-SA"/>
              </w:rPr>
              <w:t>: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4) умение оценивать правильность выполнения учебной задачи, собственные возможности её решения;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079A8">
              <w:rPr>
                <w:color w:val="000000"/>
                <w:lang w:bidi="ar-SA"/>
              </w:rPr>
              <w:t xml:space="preserve">8) </w:t>
            </w:r>
            <w:proofErr w:type="spellStart"/>
            <w:r w:rsidRPr="005079A8">
              <w:rPr>
                <w:color w:val="000000"/>
                <w:lang w:bidi="ar-SA"/>
              </w:rPr>
              <w:t>смысловое</w:t>
            </w:r>
            <w:proofErr w:type="spellEnd"/>
            <w:r w:rsidRPr="005079A8">
              <w:rPr>
                <w:color w:val="000000"/>
                <w:lang w:bidi="ar-SA"/>
              </w:rPr>
              <w:t xml:space="preserve"> </w:t>
            </w:r>
            <w:proofErr w:type="spellStart"/>
            <w:r w:rsidRPr="005079A8">
              <w:rPr>
                <w:color w:val="000000"/>
                <w:lang w:bidi="ar-SA"/>
              </w:rPr>
              <w:t>чтение</w:t>
            </w:r>
            <w:proofErr w:type="spellEnd"/>
            <w:r w:rsidRPr="005079A8">
              <w:rPr>
                <w:color w:val="000000"/>
                <w:lang w:bidi="ar-SA"/>
              </w:rPr>
              <w:t>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10) умение осознанно использовать речевые средства в соответствии с задачей коммуникации для выражения своих чувств,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92570A" w:rsidRPr="005079A8" w:rsidRDefault="0092570A" w:rsidP="005079A8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color w:val="000000"/>
                <w:lang w:bidi="ar-SA"/>
              </w:rPr>
            </w:pPr>
            <w:proofErr w:type="spellStart"/>
            <w:r w:rsidRPr="005079A8">
              <w:rPr>
                <w:b/>
                <w:color w:val="000000"/>
                <w:lang w:bidi="ar-SA"/>
              </w:rPr>
              <w:t>Предметные</w:t>
            </w:r>
            <w:proofErr w:type="spellEnd"/>
            <w:r w:rsidRPr="005079A8">
              <w:rPr>
                <w:b/>
                <w:color w:val="000000"/>
                <w:lang w:bidi="ar-SA"/>
              </w:rPr>
              <w:t xml:space="preserve"> </w:t>
            </w:r>
            <w:proofErr w:type="spellStart"/>
            <w:r w:rsidRPr="005079A8">
              <w:rPr>
                <w:b/>
                <w:color w:val="000000"/>
                <w:lang w:bidi="ar-SA"/>
              </w:rPr>
              <w:t>результаты</w:t>
            </w:r>
            <w:proofErr w:type="spellEnd"/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1) формирование системы научных знаний о живой природе и закономерностях её развития, исторически быстром сокра­щении биологического разнообразия в биосфере в результате деятельности человека для создания естественно-научной кар­тины мира;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      </w:r>
            <w:proofErr w:type="spellStart"/>
            <w:r w:rsidRPr="005079A8">
              <w:rPr>
                <w:color w:val="000000"/>
                <w:lang w:val="ru-RU" w:bidi="ar-SA"/>
              </w:rPr>
              <w:t>экосистемной</w:t>
            </w:r>
            <w:proofErr w:type="spellEnd"/>
            <w:r w:rsidRPr="005079A8">
              <w:rPr>
                <w:color w:val="000000"/>
                <w:lang w:val="ru-RU" w:bidi="ar-SA"/>
              </w:rPr>
              <w:t xml:space="preserve"> организации жизни, о взаимосвязи живого и неживого в биосфере, наследственности и изменчивости; овладение по­нятийным аппаратом биологии;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3) приобретение опыта использования методов биологиче­ской науки и проведения несложных биологических экспери­ментов для изучения живых организмов и человека, проведение экологического мониторинга в окружающей среде;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4) формирование основ экологической грамотности: способ­ности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отно­шению к живой природе, здоровью своему и окружающих; осо­знание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эко­логического качества окружающей среды;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6) анализ и оценка последствий деятельности человека в природе, влияния факторов риска на здоровье человека.</w:t>
            </w:r>
          </w:p>
          <w:p w:rsidR="0092570A" w:rsidRPr="005079A8" w:rsidRDefault="0092570A" w:rsidP="005079A8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val="ru-RU" w:bidi="ar-SA"/>
              </w:rPr>
            </w:pPr>
            <w:r w:rsidRPr="005079A8">
              <w:rPr>
                <w:color w:val="000000"/>
                <w:lang w:val="ru-RU" w:bidi="ar-SA"/>
              </w:rPr>
              <w:t>7) овладение умением оценивать с эстетической точки зрения объекты живой природы.</w:t>
            </w:r>
          </w:p>
        </w:tc>
      </w:tr>
      <w:tr w:rsidR="0092570A" w:rsidRPr="005079A8" w:rsidTr="005079A8">
        <w:trPr>
          <w:trHeight w:val="983"/>
        </w:trPr>
        <w:tc>
          <w:tcPr>
            <w:tcW w:w="473" w:type="dxa"/>
          </w:tcPr>
          <w:p w:rsidR="0092570A" w:rsidRPr="005079A8" w:rsidRDefault="0092570A" w:rsidP="005079A8">
            <w:r w:rsidRPr="005079A8">
              <w:t>6.</w:t>
            </w:r>
          </w:p>
        </w:tc>
        <w:tc>
          <w:tcPr>
            <w:tcW w:w="2536" w:type="dxa"/>
          </w:tcPr>
          <w:p w:rsidR="0092570A" w:rsidRPr="005079A8" w:rsidRDefault="0092570A" w:rsidP="005079A8">
            <w:pPr>
              <w:rPr>
                <w:lang w:val="ru-RU"/>
              </w:rPr>
            </w:pPr>
            <w:r w:rsidRPr="005079A8">
              <w:rPr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1998" w:type="dxa"/>
          </w:tcPr>
          <w:p w:rsidR="0092570A" w:rsidRPr="005079A8" w:rsidRDefault="0092570A" w:rsidP="005079A8">
            <w:pPr>
              <w:autoSpaceDN/>
              <w:ind w:right="142" w:firstLine="660"/>
              <w:jc w:val="center"/>
              <w:rPr>
                <w:b/>
                <w:lang w:val="ru-RU" w:eastAsia="en-US"/>
              </w:rPr>
            </w:pPr>
            <w:r w:rsidRPr="005079A8">
              <w:rPr>
                <w:b/>
                <w:lang w:val="ru-RU" w:eastAsia="en-US"/>
              </w:rPr>
              <w:t xml:space="preserve">Критерии и нормы оценки знаний и </w:t>
            </w:r>
            <w:proofErr w:type="gramStart"/>
            <w:r w:rsidRPr="005079A8">
              <w:rPr>
                <w:b/>
                <w:lang w:val="ru-RU" w:eastAsia="en-US"/>
              </w:rPr>
              <w:t>умений</w:t>
            </w:r>
            <w:proofErr w:type="gramEnd"/>
            <w:r w:rsidRPr="005079A8">
              <w:rPr>
                <w:b/>
                <w:lang w:val="ru-RU" w:eastAsia="en-US"/>
              </w:rPr>
              <w:t xml:space="preserve"> обучающихся за устный ответ.</w:t>
            </w:r>
          </w:p>
          <w:p w:rsidR="0092570A" w:rsidRPr="005079A8" w:rsidRDefault="0092570A" w:rsidP="005079A8">
            <w:pPr>
              <w:autoSpaceDN/>
              <w:ind w:right="142" w:firstLine="660"/>
              <w:jc w:val="both"/>
              <w:rPr>
                <w:b/>
                <w:lang w:val="ru-RU" w:eastAsia="en-US"/>
              </w:rPr>
            </w:pPr>
            <w:r w:rsidRPr="005079A8">
              <w:rPr>
                <w:b/>
                <w:lang w:val="ru-RU" w:eastAsia="en-US"/>
              </w:rPr>
              <w:t>Оценка   "5" ставится, если ученик: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4"/>
              </w:numPr>
              <w:autoSpaceDN/>
              <w:spacing w:line="240" w:lineRule="auto"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4"/>
              </w:numPr>
              <w:autoSpaceDN/>
              <w:spacing w:line="240" w:lineRule="auto"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4"/>
              </w:numPr>
              <w:autoSpaceDN/>
              <w:spacing w:line="240" w:lineRule="auto"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      </w:r>
          </w:p>
          <w:p w:rsidR="0092570A" w:rsidRPr="005079A8" w:rsidRDefault="0092570A" w:rsidP="005079A8">
            <w:pPr>
              <w:autoSpaceDN/>
              <w:ind w:right="142" w:firstLine="660"/>
              <w:jc w:val="both"/>
              <w:rPr>
                <w:b/>
                <w:lang w:val="ru-RU" w:eastAsia="en-US"/>
              </w:rPr>
            </w:pPr>
            <w:r w:rsidRPr="005079A8">
              <w:rPr>
                <w:b/>
                <w:lang w:val="ru-RU" w:eastAsia="en-US"/>
              </w:rPr>
              <w:t>Оценка   "4" ставится, если ученик: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7"/>
              </w:numPr>
              <w:autoSpaceDN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7"/>
              </w:numPr>
              <w:autoSpaceDN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7"/>
              </w:numPr>
              <w:autoSpaceDN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      </w:r>
          </w:p>
          <w:p w:rsidR="0092570A" w:rsidRPr="005079A8" w:rsidRDefault="0092570A" w:rsidP="005079A8">
            <w:pPr>
              <w:autoSpaceDN/>
              <w:ind w:right="142" w:firstLine="660"/>
              <w:jc w:val="both"/>
              <w:rPr>
                <w:b/>
                <w:lang w:val="ru-RU" w:eastAsia="en-US"/>
              </w:rPr>
            </w:pPr>
            <w:r w:rsidRPr="005079A8">
              <w:rPr>
                <w:b/>
                <w:lang w:val="ru-RU" w:eastAsia="en-US"/>
              </w:rPr>
              <w:t xml:space="preserve"> Оценка   "3" ставится, если ученик: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6"/>
              </w:numPr>
              <w:autoSpaceDN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Усваивает основное содержание учебного материала, но имеет пробелы, не препятствующие дальнейшему усвоению программного материала.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6"/>
              </w:numPr>
              <w:autoSpaceDN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 xml:space="preserve">Излагает материал несистематизированно, фрагментарно, не всегда последовательно; показывает </w:t>
            </w:r>
            <w:proofErr w:type="gramStart"/>
            <w:r w:rsidRPr="005079A8">
              <w:rPr>
                <w:lang w:val="ru-RU" w:eastAsia="en-US"/>
              </w:rPr>
              <w:t>недостаточную  сформированность</w:t>
            </w:r>
            <w:proofErr w:type="gramEnd"/>
            <w:r w:rsidRPr="005079A8">
              <w:rPr>
                <w:lang w:val="ru-RU" w:eastAsia="en-US"/>
              </w:rPr>
      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6"/>
              </w:numPr>
              <w:autoSpaceDN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      </w:r>
          </w:p>
          <w:p w:rsidR="0092570A" w:rsidRPr="005079A8" w:rsidRDefault="0092570A" w:rsidP="005079A8">
            <w:pPr>
              <w:autoSpaceDN/>
              <w:ind w:right="142" w:firstLine="660"/>
              <w:jc w:val="both"/>
              <w:rPr>
                <w:b/>
                <w:lang w:val="ru-RU" w:eastAsia="en-US"/>
              </w:rPr>
            </w:pPr>
            <w:r w:rsidRPr="005079A8">
              <w:rPr>
                <w:b/>
                <w:lang w:val="ru-RU" w:eastAsia="en-US"/>
              </w:rPr>
              <w:t>Оценка   "2" ставится, если ученик: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5"/>
              </w:numPr>
              <w:autoSpaceDN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5"/>
              </w:numPr>
              <w:autoSpaceDN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Имеет слабо сформированные и неполные знания, не умеет применять их при решении конкретных вопросов, задач, заданий по образцу.</w:t>
            </w:r>
          </w:p>
          <w:p w:rsidR="0092570A" w:rsidRPr="005079A8" w:rsidRDefault="0092570A" w:rsidP="005079A8">
            <w:pPr>
              <w:pStyle w:val="a3"/>
              <w:numPr>
                <w:ilvl w:val="0"/>
                <w:numId w:val="15"/>
              </w:numPr>
              <w:autoSpaceDN/>
              <w:ind w:right="142"/>
              <w:jc w:val="both"/>
              <w:rPr>
                <w:lang w:val="ru-RU" w:eastAsia="en-US"/>
              </w:rPr>
            </w:pPr>
            <w:r w:rsidRPr="005079A8">
              <w:rPr>
                <w:lang w:val="ru-RU" w:eastAsia="en-US"/>
              </w:rPr>
              <w:t>При ответе на один вопрос допускает более двух грубых ошибок, которые не может исправить даже при помощи учителя.</w:t>
            </w:r>
          </w:p>
          <w:p w:rsidR="0092570A" w:rsidRPr="005079A8" w:rsidRDefault="00B62A84" w:rsidP="005079A8">
            <w:pPr>
              <w:autoSpaceDN/>
              <w:ind w:right="142" w:firstLine="660"/>
              <w:jc w:val="both"/>
              <w:rPr>
                <w:b/>
                <w:lang w:val="ru-RU" w:eastAsia="en-US"/>
              </w:rPr>
            </w:pPr>
            <w:r w:rsidRPr="005079A8">
              <w:rPr>
                <w:b/>
                <w:lang w:val="ru-RU" w:eastAsia="en-US"/>
              </w:rPr>
              <w:t xml:space="preserve">   </w:t>
            </w:r>
            <w:proofErr w:type="gramStart"/>
            <w:r w:rsidRPr="005079A8">
              <w:rPr>
                <w:b/>
                <w:lang w:val="ru-RU" w:eastAsia="en-US"/>
              </w:rPr>
              <w:t xml:space="preserve">Оценка </w:t>
            </w:r>
            <w:r w:rsidR="0092570A" w:rsidRPr="005079A8">
              <w:rPr>
                <w:b/>
                <w:lang w:val="ru-RU" w:eastAsia="en-US"/>
              </w:rPr>
              <w:t xml:space="preserve"> «</w:t>
            </w:r>
            <w:proofErr w:type="gramEnd"/>
            <w:r w:rsidR="0092570A" w:rsidRPr="005079A8">
              <w:rPr>
                <w:b/>
                <w:lang w:val="ru-RU" w:eastAsia="en-US"/>
              </w:rPr>
              <w:t>1» ставится в случае:</w:t>
            </w:r>
          </w:p>
          <w:p w:rsidR="0092570A" w:rsidRPr="005079A8" w:rsidRDefault="005079A8" w:rsidP="005079A8">
            <w:pPr>
              <w:autoSpaceDN/>
              <w:ind w:right="142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   </w:t>
            </w:r>
            <w:r w:rsidR="0092570A" w:rsidRPr="005079A8">
              <w:rPr>
                <w:lang w:val="ru-RU" w:eastAsia="en-US"/>
              </w:rPr>
              <w:t>Нет ответа.</w:t>
            </w:r>
          </w:p>
          <w:p w:rsidR="0092570A" w:rsidRPr="005079A8" w:rsidRDefault="0092570A" w:rsidP="005079A8">
            <w:pPr>
              <w:autoSpaceDN/>
              <w:ind w:firstLine="660"/>
              <w:jc w:val="center"/>
              <w:rPr>
                <w:lang w:val="ru-RU"/>
              </w:rPr>
            </w:pPr>
            <w:r w:rsidRPr="005079A8">
              <w:rPr>
                <w:b/>
                <w:lang w:val="ru-RU"/>
              </w:rPr>
              <w:t>2</w:t>
            </w:r>
            <w:r w:rsidRPr="005079A8">
              <w:rPr>
                <w:lang w:val="ru-RU"/>
              </w:rPr>
              <w:t xml:space="preserve">. </w:t>
            </w:r>
            <w:r w:rsidRPr="005079A8">
              <w:rPr>
                <w:b/>
                <w:lang w:val="ru-RU"/>
              </w:rPr>
              <w:t>Оценка письменных работ обучающихся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ind w:firstLine="660"/>
              <w:jc w:val="center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  <w:r w:rsidRPr="005079A8">
              <w:rPr>
                <w:b/>
                <w:bCs/>
                <w:sz w:val="22"/>
                <w:szCs w:val="22"/>
                <w:lang w:val="ru-RU"/>
              </w:rPr>
              <w:t xml:space="preserve">Оценка письменных проверочных, самостоятельных </w:t>
            </w:r>
            <w:proofErr w:type="gramStart"/>
            <w:r w:rsidRPr="005079A8">
              <w:rPr>
                <w:b/>
                <w:bCs/>
                <w:sz w:val="22"/>
                <w:szCs w:val="22"/>
                <w:lang w:val="ru-RU"/>
              </w:rPr>
              <w:t>и  контрольных</w:t>
            </w:r>
            <w:proofErr w:type="gramEnd"/>
            <w:r w:rsidRPr="005079A8">
              <w:rPr>
                <w:b/>
                <w:bCs/>
                <w:sz w:val="22"/>
                <w:szCs w:val="22"/>
                <w:lang w:val="ru-RU"/>
              </w:rPr>
              <w:t xml:space="preserve"> работ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79A8">
              <w:rPr>
                <w:sz w:val="22"/>
                <w:szCs w:val="22"/>
                <w:u w:val="single"/>
              </w:rPr>
              <w:t>Оценка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  «5»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ставится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если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уч</w:t>
            </w:r>
            <w:r w:rsidRPr="005079A8">
              <w:rPr>
                <w:sz w:val="22"/>
                <w:szCs w:val="22"/>
              </w:rPr>
              <w:t>е</w:t>
            </w:r>
            <w:r w:rsidRPr="005079A8">
              <w:rPr>
                <w:sz w:val="22"/>
                <w:szCs w:val="22"/>
                <w:u w:val="single"/>
              </w:rPr>
              <w:t>ник</w:t>
            </w:r>
            <w:proofErr w:type="spellEnd"/>
            <w:r w:rsidRPr="005079A8">
              <w:rPr>
                <w:sz w:val="22"/>
                <w:szCs w:val="22"/>
              </w:rPr>
              <w:t>: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Выполняет работу без ошибок и /или/ допускает не более одного недочёта.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 xml:space="preserve">Соблюдает культуру письменной речи; правила оформления письменных работ. 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79A8">
              <w:rPr>
                <w:sz w:val="22"/>
                <w:szCs w:val="22"/>
                <w:u w:val="single"/>
              </w:rPr>
              <w:t>Оценка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  «4»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ставится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если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ученик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>: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Выполняет письменную работу полностью, но допускает в ней не более одной негрубой ошибки и одного недочёта и /или/ не более двух недочётов.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Соблюдает культуру письменной речи, правила оформления письменных работ, но -допускает небольшие помарки при ведении записей.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79A8">
              <w:rPr>
                <w:sz w:val="22"/>
                <w:szCs w:val="22"/>
                <w:u w:val="single"/>
              </w:rPr>
              <w:t>Оценка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  «3»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ставится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если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ученик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>: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Правильно выполняет не менее половины работы.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 xml:space="preserve">Допускает незначительное несоблюдение основных норм культуры письменной речи, правил оформления письменных работ. 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79A8">
              <w:rPr>
                <w:sz w:val="22"/>
                <w:szCs w:val="22"/>
                <w:u w:val="single"/>
              </w:rPr>
              <w:t>Оценка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  «2»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ставится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если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ученик</w:t>
            </w:r>
            <w:proofErr w:type="spellEnd"/>
            <w:r w:rsidRPr="005079A8">
              <w:rPr>
                <w:sz w:val="22"/>
                <w:szCs w:val="22"/>
              </w:rPr>
              <w:t>: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Правильно выполняет менее половины письменной работы.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Допускает число ошибок и недочётов, превосходящее норму, при которой может быть выставлена оценка "3".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Допускает значительное несоблюдение основных норм культуры письменной речи, правил оформления письменных работ.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079A8">
              <w:rPr>
                <w:sz w:val="22"/>
                <w:szCs w:val="22"/>
              </w:rPr>
              <w:t> </w:t>
            </w:r>
            <w:r w:rsidRPr="005079A8">
              <w:rPr>
                <w:sz w:val="22"/>
                <w:szCs w:val="22"/>
                <w:lang w:val="ru-RU"/>
              </w:rPr>
              <w:t xml:space="preserve"> </w:t>
            </w:r>
            <w:r w:rsidRPr="005079A8">
              <w:rPr>
                <w:sz w:val="22"/>
                <w:szCs w:val="22"/>
              </w:rPr>
              <w:t> </w:t>
            </w:r>
            <w:r w:rsidRPr="005079A8">
              <w:rPr>
                <w:sz w:val="22"/>
                <w:szCs w:val="22"/>
                <w:lang w:val="ru-RU"/>
              </w:rPr>
              <w:t xml:space="preserve"> </w:t>
            </w:r>
            <w:r w:rsidRPr="005079A8">
              <w:rPr>
                <w:sz w:val="22"/>
                <w:szCs w:val="22"/>
              </w:rPr>
              <w:t> </w:t>
            </w:r>
            <w:r w:rsidRPr="005079A8">
              <w:rPr>
                <w:sz w:val="22"/>
                <w:szCs w:val="22"/>
                <w:lang w:val="ru-RU"/>
              </w:rPr>
              <w:t xml:space="preserve"> </w:t>
            </w:r>
            <w:r w:rsidRPr="005079A8">
              <w:rPr>
                <w:sz w:val="22"/>
                <w:szCs w:val="22"/>
              </w:rPr>
              <w:t> </w:t>
            </w:r>
            <w:r w:rsidRPr="005079A8">
              <w:rPr>
                <w:sz w:val="22"/>
                <w:szCs w:val="22"/>
                <w:lang w:val="ru-RU"/>
              </w:rPr>
              <w:t xml:space="preserve"> </w:t>
            </w:r>
            <w:r w:rsidRPr="005079A8">
              <w:rPr>
                <w:sz w:val="22"/>
                <w:szCs w:val="22"/>
              </w:rPr>
              <w:t> 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Оценка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   «1»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ставится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в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случае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>: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79A8">
              <w:rPr>
                <w:sz w:val="22"/>
                <w:szCs w:val="22"/>
              </w:rPr>
              <w:t>Нет</w:t>
            </w:r>
            <w:proofErr w:type="spellEnd"/>
            <w:r w:rsidRPr="005079A8">
              <w:rPr>
                <w:sz w:val="22"/>
                <w:szCs w:val="22"/>
              </w:rPr>
              <w:t xml:space="preserve"> </w:t>
            </w:r>
            <w:proofErr w:type="spellStart"/>
            <w:r w:rsidRPr="005079A8">
              <w:rPr>
                <w:sz w:val="22"/>
                <w:szCs w:val="22"/>
              </w:rPr>
              <w:t>ответа</w:t>
            </w:r>
            <w:proofErr w:type="spellEnd"/>
            <w:r w:rsidRPr="005079A8">
              <w:rPr>
                <w:sz w:val="22"/>
                <w:szCs w:val="22"/>
              </w:rPr>
              <w:t>.</w:t>
            </w:r>
          </w:p>
          <w:p w:rsidR="0092570A" w:rsidRPr="005079A8" w:rsidRDefault="00B62A84" w:rsidP="005079A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 xml:space="preserve">     </w:t>
            </w:r>
            <w:r w:rsidR="0092570A" w:rsidRPr="005079A8">
              <w:rPr>
                <w:sz w:val="22"/>
                <w:szCs w:val="22"/>
                <w:lang w:val="ru-RU"/>
              </w:rPr>
              <w:t>При оценке выполнения письменной контрольной работы необходимо учитывать требования единого орфографического режима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5079A8">
              <w:rPr>
                <w:b/>
                <w:sz w:val="22"/>
                <w:szCs w:val="22"/>
                <w:u w:val="single"/>
                <w:lang w:val="ru-RU"/>
              </w:rPr>
              <w:t xml:space="preserve">Критерии и нормы оценки знаний и </w:t>
            </w:r>
            <w:proofErr w:type="gramStart"/>
            <w:r w:rsidRPr="005079A8">
              <w:rPr>
                <w:b/>
                <w:sz w:val="22"/>
                <w:szCs w:val="22"/>
                <w:u w:val="single"/>
                <w:lang w:val="ru-RU"/>
              </w:rPr>
              <w:t>умений</w:t>
            </w:r>
            <w:proofErr w:type="gramEnd"/>
            <w:r w:rsidRPr="005079A8">
              <w:rPr>
                <w:b/>
                <w:sz w:val="22"/>
                <w:szCs w:val="22"/>
                <w:u w:val="single"/>
                <w:lang w:val="ru-RU"/>
              </w:rPr>
              <w:t xml:space="preserve"> обучающихся за практические и лабораторные работы.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79A8">
              <w:rPr>
                <w:sz w:val="22"/>
                <w:szCs w:val="22"/>
                <w:u w:val="single"/>
              </w:rPr>
              <w:t>Оценка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  «5»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ставится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если</w:t>
            </w:r>
            <w:proofErr w:type="spellEnd"/>
            <w:r w:rsidRPr="005079A8">
              <w:rPr>
                <w:sz w:val="22"/>
                <w:szCs w:val="22"/>
              </w:rPr>
              <w:t>: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 xml:space="preserve">Правильной </w:t>
            </w:r>
            <w:proofErr w:type="gramStart"/>
            <w:r w:rsidRPr="005079A8">
              <w:rPr>
                <w:sz w:val="22"/>
                <w:szCs w:val="22"/>
                <w:lang w:val="ru-RU"/>
              </w:rPr>
              <w:t xml:space="preserve">самостоятельно </w:t>
            </w:r>
            <w:r w:rsidRPr="005079A8">
              <w:rPr>
                <w:sz w:val="22"/>
                <w:szCs w:val="22"/>
              </w:rPr>
              <w:t> </w:t>
            </w:r>
            <w:r w:rsidRPr="005079A8">
              <w:rPr>
                <w:sz w:val="22"/>
                <w:szCs w:val="22"/>
                <w:lang w:val="ru-RU"/>
              </w:rPr>
              <w:t>определяет</w:t>
            </w:r>
            <w:proofErr w:type="gramEnd"/>
            <w:r w:rsidRPr="005079A8">
              <w:rPr>
                <w:sz w:val="22"/>
                <w:szCs w:val="22"/>
                <w:lang w:val="ru-RU"/>
              </w:rPr>
              <w:t xml:space="preserve"> цель данных работ; выполняет работу в полном объёме с соблюдением необходимой </w:t>
            </w:r>
            <w:r w:rsidRPr="005079A8">
              <w:rPr>
                <w:sz w:val="22"/>
                <w:szCs w:val="22"/>
              </w:rPr>
              <w:t> </w:t>
            </w:r>
            <w:r w:rsidRPr="005079A8">
              <w:rPr>
                <w:sz w:val="22"/>
                <w:szCs w:val="22"/>
                <w:lang w:val="ru-RU"/>
              </w:rPr>
              <w:t>' последовательности проведения опытов, измерений.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79A8">
              <w:rPr>
                <w:sz w:val="22"/>
                <w:szCs w:val="22"/>
                <w:u w:val="single"/>
              </w:rPr>
              <w:t>Оценка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  «4»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ставится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если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ученик</w:t>
            </w:r>
            <w:proofErr w:type="spellEnd"/>
            <w:r w:rsidRPr="005079A8">
              <w:rPr>
                <w:sz w:val="22"/>
                <w:szCs w:val="22"/>
              </w:rPr>
              <w:t>: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При оформлении работ допускает неточности в описании хода действий; делает неполные выводы при обобщении.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79A8">
              <w:rPr>
                <w:sz w:val="22"/>
                <w:szCs w:val="22"/>
                <w:u w:val="single"/>
              </w:rPr>
              <w:t>Оценка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  «3»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ставится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если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ученик</w:t>
            </w:r>
            <w:proofErr w:type="spellEnd"/>
            <w:r w:rsidRPr="005079A8">
              <w:rPr>
                <w:sz w:val="22"/>
                <w:szCs w:val="22"/>
              </w:rPr>
              <w:t xml:space="preserve">: 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Правильно вып</w:t>
            </w:r>
            <w:r w:rsidR="00B62A84" w:rsidRPr="005079A8">
              <w:rPr>
                <w:sz w:val="22"/>
                <w:szCs w:val="22"/>
                <w:lang w:val="ru-RU"/>
              </w:rPr>
              <w:t>олняет работу не менее, чем на 5</w:t>
            </w:r>
            <w:r w:rsidRPr="005079A8">
              <w:rPr>
                <w:sz w:val="22"/>
                <w:szCs w:val="22"/>
                <w:lang w:val="ru-RU"/>
              </w:rPr>
              <w:t>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79A8">
              <w:rPr>
                <w:sz w:val="22"/>
                <w:szCs w:val="22"/>
                <w:u w:val="single"/>
              </w:rPr>
              <w:t>Оценка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  "2"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ставится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если</w:t>
            </w:r>
            <w:proofErr w:type="spellEnd"/>
            <w:r w:rsidRPr="005079A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5079A8">
              <w:rPr>
                <w:sz w:val="22"/>
                <w:szCs w:val="22"/>
                <w:u w:val="single"/>
              </w:rPr>
              <w:t>ученик</w:t>
            </w:r>
            <w:proofErr w:type="spellEnd"/>
            <w:r w:rsidRPr="005079A8">
              <w:rPr>
                <w:sz w:val="22"/>
                <w:szCs w:val="22"/>
              </w:rPr>
              <w:t>: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      </w:r>
          </w:p>
          <w:p w:rsidR="0092570A" w:rsidRPr="005079A8" w:rsidRDefault="0092570A" w:rsidP="005079A8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  <w:lang w:val="ru-RU"/>
              </w:rPr>
      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sz w:val="22"/>
                <w:szCs w:val="22"/>
              </w:rPr>
              <w:t> </w:t>
            </w:r>
            <w:r w:rsidRPr="005079A8">
              <w:rPr>
                <w:sz w:val="22"/>
                <w:szCs w:val="22"/>
                <w:lang w:val="ru-RU"/>
              </w:rPr>
              <w:t xml:space="preserve"> </w:t>
            </w:r>
            <w:r w:rsidRPr="005079A8">
              <w:rPr>
                <w:sz w:val="22"/>
                <w:szCs w:val="22"/>
              </w:rPr>
              <w:t> </w:t>
            </w:r>
            <w:r w:rsidRPr="005079A8">
              <w:rPr>
                <w:sz w:val="22"/>
                <w:szCs w:val="22"/>
                <w:lang w:val="ru-RU"/>
              </w:rPr>
              <w:t xml:space="preserve"> </w:t>
            </w:r>
            <w:r w:rsidRPr="005079A8">
              <w:rPr>
                <w:sz w:val="22"/>
                <w:szCs w:val="22"/>
                <w:u w:val="single"/>
                <w:lang w:val="ru-RU"/>
              </w:rPr>
              <w:t xml:space="preserve">Оценка </w:t>
            </w:r>
            <w:proofErr w:type="gramStart"/>
            <w:r w:rsidRPr="005079A8">
              <w:rPr>
                <w:sz w:val="22"/>
                <w:szCs w:val="22"/>
                <w:u w:val="single"/>
              </w:rPr>
              <w:t> </w:t>
            </w:r>
            <w:r w:rsidRPr="005079A8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5079A8">
              <w:rPr>
                <w:sz w:val="22"/>
                <w:szCs w:val="22"/>
                <w:u w:val="single"/>
              </w:rPr>
              <w:t> </w:t>
            </w:r>
            <w:r w:rsidRPr="005079A8">
              <w:rPr>
                <w:sz w:val="22"/>
                <w:szCs w:val="22"/>
                <w:u w:val="single"/>
                <w:lang w:val="ru-RU"/>
              </w:rPr>
              <w:t>«</w:t>
            </w:r>
            <w:proofErr w:type="gramEnd"/>
            <w:r w:rsidRPr="005079A8">
              <w:rPr>
                <w:sz w:val="22"/>
                <w:szCs w:val="22"/>
                <w:u w:val="single"/>
                <w:lang w:val="ru-RU"/>
              </w:rPr>
              <w:t>1» ставится в случае: нет ответа</w:t>
            </w:r>
          </w:p>
          <w:p w:rsidR="0092570A" w:rsidRPr="005079A8" w:rsidRDefault="0092570A" w:rsidP="005079A8">
            <w:pPr>
              <w:autoSpaceDN/>
              <w:ind w:right="142"/>
              <w:jc w:val="both"/>
              <w:rPr>
                <w:b/>
                <w:lang w:val="ru-RU" w:eastAsia="en-US"/>
              </w:rPr>
            </w:pP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ind w:right="142" w:firstLine="660"/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079A8">
              <w:rPr>
                <w:b/>
                <w:bCs/>
                <w:sz w:val="22"/>
                <w:szCs w:val="22"/>
                <w:lang w:val="ru-RU"/>
              </w:rPr>
              <w:t>Выполнение заданий текущего контроля (тестовые работы)</w:t>
            </w:r>
          </w:p>
          <w:p w:rsidR="005079A8" w:rsidRPr="005079A8" w:rsidRDefault="005079A8" w:rsidP="005079A8">
            <w:pPr>
              <w:pStyle w:val="a5"/>
              <w:shd w:val="clear" w:color="auto" w:fill="FFFFFF"/>
              <w:spacing w:before="0" w:beforeAutospacing="0" w:after="0" w:afterAutospacing="0"/>
              <w:ind w:right="142" w:firstLine="709"/>
              <w:jc w:val="both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</w:p>
          <w:p w:rsidR="005079A8" w:rsidRPr="005079A8" w:rsidRDefault="005079A8" w:rsidP="005079A8">
            <w:pPr>
              <w:widowControl/>
              <w:shd w:val="clear" w:color="auto" w:fill="FFFFFF"/>
              <w:autoSpaceDE/>
              <w:autoSpaceDN/>
              <w:ind w:left="360" w:right="142"/>
              <w:jc w:val="both"/>
              <w:textAlignment w:val="baseline"/>
              <w:rPr>
                <w:rFonts w:eastAsia="Batang"/>
                <w:lang w:val="ru-RU" w:eastAsia="ko-KR" w:bidi="ar-SA"/>
              </w:rPr>
            </w:pPr>
            <w:r w:rsidRPr="005079A8">
              <w:rPr>
                <w:rFonts w:eastAsia="Batang"/>
                <w:lang w:val="ru-RU" w:eastAsia="ko-KR" w:bidi="ar-SA"/>
              </w:rPr>
              <w:t>90</w:t>
            </w:r>
            <w:r w:rsidRPr="005079A8">
              <w:rPr>
                <w:rFonts w:eastAsia="Batang"/>
                <w:lang w:val="ru-RU" w:eastAsia="ko-KR" w:bidi="ar-SA"/>
              </w:rPr>
              <w:t xml:space="preserve">% -100% - </w:t>
            </w:r>
            <w:r w:rsidRPr="005079A8">
              <w:rPr>
                <w:rFonts w:eastAsia="Batang"/>
                <w:b/>
                <w:lang w:val="ru-RU" w:eastAsia="ko-KR" w:bidi="ar-SA"/>
              </w:rPr>
              <w:t>оценка «5»</w:t>
            </w:r>
          </w:p>
          <w:p w:rsidR="005079A8" w:rsidRPr="005079A8" w:rsidRDefault="005079A8" w:rsidP="005079A8">
            <w:pPr>
              <w:widowControl/>
              <w:shd w:val="clear" w:color="auto" w:fill="FFFFFF"/>
              <w:autoSpaceDE/>
              <w:autoSpaceDN/>
              <w:ind w:left="360" w:right="142"/>
              <w:jc w:val="both"/>
              <w:textAlignment w:val="baseline"/>
              <w:rPr>
                <w:rFonts w:eastAsia="Batang"/>
                <w:lang w:val="ru-RU" w:eastAsia="ko-KR" w:bidi="ar-SA"/>
              </w:rPr>
            </w:pPr>
            <w:r w:rsidRPr="005079A8">
              <w:rPr>
                <w:rFonts w:eastAsia="Batang"/>
                <w:lang w:val="ru-RU" w:eastAsia="ko-KR" w:bidi="ar-SA"/>
              </w:rPr>
              <w:t>60% -80</w:t>
            </w:r>
            <w:r w:rsidRPr="005079A8">
              <w:rPr>
                <w:rFonts w:eastAsia="Batang"/>
                <w:lang w:val="ru-RU" w:eastAsia="ko-KR" w:bidi="ar-SA"/>
              </w:rPr>
              <w:t xml:space="preserve">% - </w:t>
            </w:r>
            <w:r w:rsidRPr="005079A8">
              <w:rPr>
                <w:rFonts w:eastAsia="Batang"/>
                <w:b/>
                <w:lang w:val="ru-RU" w:eastAsia="ko-KR" w:bidi="ar-SA"/>
              </w:rPr>
              <w:t>оценка «4»</w:t>
            </w:r>
          </w:p>
          <w:p w:rsidR="005079A8" w:rsidRPr="005079A8" w:rsidRDefault="005079A8" w:rsidP="005079A8">
            <w:pPr>
              <w:widowControl/>
              <w:shd w:val="clear" w:color="auto" w:fill="FFFFFF"/>
              <w:autoSpaceDE/>
              <w:autoSpaceDN/>
              <w:ind w:left="360" w:right="142"/>
              <w:jc w:val="both"/>
              <w:textAlignment w:val="baseline"/>
              <w:rPr>
                <w:rFonts w:eastAsia="Batang"/>
                <w:lang w:val="ru-RU" w:eastAsia="ko-KR" w:bidi="ar-SA"/>
              </w:rPr>
            </w:pPr>
            <w:r w:rsidRPr="005079A8">
              <w:rPr>
                <w:rFonts w:eastAsia="Batang"/>
                <w:lang w:val="ru-RU" w:eastAsia="ko-KR" w:bidi="ar-SA"/>
              </w:rPr>
              <w:t xml:space="preserve">40%-60 </w:t>
            </w:r>
            <w:r w:rsidRPr="005079A8">
              <w:rPr>
                <w:rFonts w:eastAsia="Batang"/>
                <w:lang w:val="ru-RU" w:eastAsia="ko-KR" w:bidi="ar-SA"/>
              </w:rPr>
              <w:t xml:space="preserve">% - </w:t>
            </w:r>
            <w:r w:rsidRPr="005079A8">
              <w:rPr>
                <w:rFonts w:eastAsia="Batang"/>
                <w:b/>
                <w:lang w:val="ru-RU" w:eastAsia="ko-KR" w:bidi="ar-SA"/>
              </w:rPr>
              <w:t>оценка «3»</w:t>
            </w:r>
          </w:p>
          <w:p w:rsidR="005079A8" w:rsidRPr="005079A8" w:rsidRDefault="005079A8" w:rsidP="005079A8">
            <w:pPr>
              <w:pStyle w:val="a5"/>
              <w:shd w:val="clear" w:color="auto" w:fill="FFFFFF"/>
              <w:spacing w:before="0" w:beforeAutospacing="0" w:after="0" w:afterAutospacing="0"/>
              <w:ind w:left="360" w:right="142"/>
              <w:jc w:val="both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  <w:r w:rsidRPr="005079A8">
              <w:rPr>
                <w:rFonts w:eastAsia="Times New Roman"/>
                <w:sz w:val="22"/>
                <w:szCs w:val="22"/>
                <w:lang w:val="ru-RU" w:eastAsia="ru-RU" w:bidi="ru-RU"/>
              </w:rPr>
              <w:t xml:space="preserve">Менее </w:t>
            </w:r>
            <w:r w:rsidRPr="005079A8">
              <w:rPr>
                <w:rFonts w:eastAsia="Times New Roman"/>
                <w:sz w:val="22"/>
                <w:szCs w:val="22"/>
                <w:lang w:val="ru-RU" w:eastAsia="ru-RU" w:bidi="ru-RU"/>
              </w:rPr>
              <w:t>3</w:t>
            </w:r>
            <w:r w:rsidRPr="005079A8">
              <w:rPr>
                <w:rFonts w:eastAsia="Times New Roman"/>
                <w:sz w:val="22"/>
                <w:szCs w:val="22"/>
                <w:lang w:val="ru-RU" w:eastAsia="ru-RU" w:bidi="ru-RU"/>
              </w:rPr>
              <w:t xml:space="preserve">0 </w:t>
            </w:r>
            <w:r w:rsidRPr="005079A8">
              <w:rPr>
                <w:rFonts w:eastAsia="Times New Roman"/>
                <w:sz w:val="22"/>
                <w:szCs w:val="22"/>
                <w:lang w:val="ru-RU" w:eastAsia="ru-RU" w:bidi="ru-RU"/>
              </w:rPr>
              <w:t xml:space="preserve">% - </w:t>
            </w:r>
            <w:r w:rsidRPr="005079A8">
              <w:rPr>
                <w:rFonts w:eastAsia="Times New Roman"/>
                <w:b/>
                <w:sz w:val="22"/>
                <w:szCs w:val="22"/>
                <w:lang w:val="ru-RU" w:eastAsia="ru-RU" w:bidi="ru-RU"/>
              </w:rPr>
              <w:t>оценка «2»</w:t>
            </w:r>
          </w:p>
          <w:p w:rsidR="0092570A" w:rsidRPr="005079A8" w:rsidRDefault="0092570A" w:rsidP="005079A8">
            <w:pPr>
              <w:pStyle w:val="a5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  <w:lang w:val="ru-RU"/>
              </w:rPr>
            </w:pPr>
          </w:p>
        </w:tc>
      </w:tr>
    </w:tbl>
    <w:p w:rsidR="0092570A" w:rsidRPr="005079A8" w:rsidRDefault="0092570A" w:rsidP="005079A8"/>
    <w:p w:rsidR="0092570A" w:rsidRPr="005079A8" w:rsidRDefault="0092570A" w:rsidP="005079A8">
      <w:bookmarkStart w:id="0" w:name="_GoBack"/>
      <w:bookmarkEnd w:id="0"/>
    </w:p>
    <w:p w:rsidR="0092570A" w:rsidRPr="005079A8" w:rsidRDefault="0092570A" w:rsidP="005079A8"/>
    <w:p w:rsidR="0092570A" w:rsidRPr="005079A8" w:rsidRDefault="0092570A" w:rsidP="005079A8"/>
    <w:p w:rsidR="0092570A" w:rsidRDefault="0092570A" w:rsidP="0092570A"/>
    <w:p w:rsidR="0092570A" w:rsidRDefault="0092570A" w:rsidP="0092570A"/>
    <w:p w:rsidR="0092570A" w:rsidRDefault="0092570A" w:rsidP="0092570A"/>
    <w:p w:rsidR="0092570A" w:rsidRDefault="0092570A" w:rsidP="0092570A"/>
    <w:p w:rsidR="0092570A" w:rsidRDefault="0092570A" w:rsidP="0092570A"/>
    <w:p w:rsidR="00B24EAF" w:rsidRDefault="00B24EAF"/>
    <w:sectPr w:rsidR="00B24EAF" w:rsidSect="004059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A8C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F1E17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B24C5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319D2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853D8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A1930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75A0F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712A7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13B91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E18AA"/>
    <w:multiLevelType w:val="hybridMultilevel"/>
    <w:tmpl w:val="C3EA93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724D34"/>
    <w:multiLevelType w:val="hybridMultilevel"/>
    <w:tmpl w:val="E932D770"/>
    <w:lvl w:ilvl="0" w:tplc="13DE82F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106D89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40166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F3318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EC67FA"/>
    <w:multiLevelType w:val="multilevel"/>
    <w:tmpl w:val="6024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E5ADE"/>
    <w:multiLevelType w:val="hybridMultilevel"/>
    <w:tmpl w:val="A4D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64F3D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D2308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61FF2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0969A5"/>
    <w:multiLevelType w:val="multilevel"/>
    <w:tmpl w:val="87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1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  <w:num w:numId="15">
    <w:abstractNumId w:val="19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0A"/>
    <w:rsid w:val="00405968"/>
    <w:rsid w:val="005079A8"/>
    <w:rsid w:val="0092570A"/>
    <w:rsid w:val="00B24EAF"/>
    <w:rsid w:val="00B62A84"/>
    <w:rsid w:val="00C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96DA-A5A8-47D8-9B38-93EBB605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5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7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92570A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92570A"/>
    <w:pPr>
      <w:ind w:left="107"/>
    </w:pPr>
  </w:style>
  <w:style w:type="table" w:styleId="a4">
    <w:name w:val="Table Grid"/>
    <w:basedOn w:val="a1"/>
    <w:uiPriority w:val="39"/>
    <w:rsid w:val="0092570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92570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9257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Фидан Ф Газин</dc:creator>
  <cp:keywords/>
  <dc:description/>
  <cp:lastModifiedBy>Максим</cp:lastModifiedBy>
  <cp:revision>2</cp:revision>
  <dcterms:created xsi:type="dcterms:W3CDTF">2019-09-04T04:11:00Z</dcterms:created>
  <dcterms:modified xsi:type="dcterms:W3CDTF">2019-09-04T04:11:00Z</dcterms:modified>
</cp:coreProperties>
</file>