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8592"/>
      </w:tblGrid>
      <w:tr w:rsidR="004B5259" w:rsidRPr="004B5259" w:rsidTr="003B34E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B5259" w:rsidRPr="004B5259" w:rsidRDefault="004B5259" w:rsidP="004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8410" cy="1046480"/>
                  <wp:effectExtent l="19050" t="0" r="8890" b="0"/>
                  <wp:docPr id="1" name="Рисунок 1" descr="http://www.gov.ru/main/img/logo_simv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ru/main/img/logo_simv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shd w:val="clear" w:color="auto" w:fill="FFFFFF"/>
            <w:vAlign w:val="center"/>
            <w:hideMark/>
          </w:tcPr>
          <w:p w:rsidR="004B5259" w:rsidRPr="004B5259" w:rsidRDefault="004B5259" w:rsidP="004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1305"/>
                  <wp:effectExtent l="0" t="0" r="0" b="0"/>
                  <wp:docPr id="2" name="Рисунок 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3254" cy="536331"/>
                  <wp:effectExtent l="19050" t="0" r="0" b="0"/>
                  <wp:docPr id="3" name="Рисунок 3" descr="Государственные символы Российской Феде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ударственные символы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073" cy="536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259" w:rsidRPr="004B5259" w:rsidRDefault="004B5259" w:rsidP="004B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649" cy="45719"/>
            <wp:effectExtent l="19050" t="0" r="0" b="0"/>
            <wp:docPr id="4" name="Рисунок 4" descr="==============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===============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888" cy="4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7"/>
        <w:gridCol w:w="3071"/>
      </w:tblGrid>
      <w:tr w:rsidR="004B5259" w:rsidRPr="004B5259" w:rsidTr="003B34ED">
        <w:trPr>
          <w:gridAfter w:val="1"/>
          <w:wAfter w:w="3026" w:type="dxa"/>
          <w:tblCellSpacing w:w="15" w:type="dxa"/>
        </w:trPr>
        <w:tc>
          <w:tcPr>
            <w:tcW w:w="7702" w:type="dxa"/>
            <w:shd w:val="clear" w:color="auto" w:fill="FFFFFF"/>
            <w:vAlign w:val="center"/>
            <w:hideMark/>
          </w:tcPr>
          <w:p w:rsidR="004B5259" w:rsidRPr="004B5259" w:rsidRDefault="004B5259" w:rsidP="004B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62195" cy="43815"/>
                  <wp:effectExtent l="0" t="0" r="0" b="0"/>
                  <wp:docPr id="5" name="Рисунок 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95" cy="4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281305"/>
                  <wp:effectExtent l="19050" t="0" r="0" b="0"/>
                  <wp:docPr id="6" name="Рисунок 6" descr="http://www.gov.ru/main/img/t_gim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v.ru/main/img/t_gim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59" w:rsidRPr="004B5259" w:rsidTr="003B34ED">
        <w:trPr>
          <w:tblCellSpacing w:w="15" w:type="dxa"/>
        </w:trPr>
        <w:tc>
          <w:tcPr>
            <w:tcW w:w="10758" w:type="dxa"/>
            <w:gridSpan w:val="2"/>
            <w:shd w:val="clear" w:color="auto" w:fill="FFFFFF"/>
            <w:vAlign w:val="center"/>
            <w:hideMark/>
          </w:tcPr>
          <w:p w:rsidR="004B5259" w:rsidRPr="004B5259" w:rsidRDefault="004B5259" w:rsidP="004B5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ФЕДЕРАЛЬНЫЙ  КОНСТИТУЦИОННЫЙ  ЗАКОН</w:t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РОССИЙСКОЙ  ФЕДЕРАЦИИ</w:t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</w:t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О Государственном гимне Российской Федерации</w:t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br/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3"/>
              <w:gridCol w:w="3932"/>
            </w:tblGrid>
            <w:tr w:rsidR="004B5259" w:rsidRPr="004B52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5259" w:rsidRPr="004B5259" w:rsidRDefault="004B5259" w:rsidP="004B5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Принят</w:t>
                  </w:r>
                  <w:proofErr w:type="gramEnd"/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Государственной Думой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259" w:rsidRPr="004B5259" w:rsidRDefault="004B5259" w:rsidP="004B52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 декабря 2000 года</w:t>
                  </w:r>
                </w:p>
              </w:tc>
            </w:tr>
            <w:tr w:rsidR="004B5259" w:rsidRPr="004B52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B5259" w:rsidRPr="004B5259" w:rsidRDefault="004B5259" w:rsidP="004B5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Одобрен</w:t>
                  </w:r>
                  <w:proofErr w:type="gramEnd"/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Советом Федерации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5259" w:rsidRPr="004B5259" w:rsidRDefault="004B5259" w:rsidP="004B525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20 декабря 2000 года</w:t>
                  </w:r>
                </w:p>
              </w:tc>
            </w:tr>
            <w:tr w:rsidR="004B5259" w:rsidRPr="004B525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5259" w:rsidRPr="004B5259" w:rsidRDefault="004B5259" w:rsidP="004B52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  <w:t>(в ред. Федерального конституционного закона</w:t>
                  </w:r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" w:tgtFrame="blank" w:history="1">
                    <w:r w:rsidRPr="004B5259">
                      <w:rPr>
                        <w:rFonts w:ascii="Verdana" w:eastAsia="Times New Roman" w:hAnsi="Verdana" w:cs="Times New Roman"/>
                        <w:color w:val="0000FF"/>
                        <w:sz w:val="20"/>
                        <w:lang w:eastAsia="ru-RU"/>
                      </w:rPr>
                      <w:t>от 22.03.2001 № 2-ФКЗ</w:t>
                    </w:r>
                  </w:hyperlink>
                  <w:r w:rsidRPr="004B525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7" name="Рисунок 7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Настоящим Федеральным конституционным законом устанавливаются Государственный гимн Российской Федерации, его описание и порядок официального использования.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8" name="Рисунок 8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1.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В соответствии со статьей 70 Конституции Российской Федерации утвердить </w:t>
            </w:r>
            <w:hyperlink r:id="rId10" w:history="1">
              <w:r w:rsidRPr="004B5259">
                <w:rPr>
                  <w:rFonts w:ascii="Verdana" w:eastAsia="Times New Roman" w:hAnsi="Verdana" w:cs="Times New Roman"/>
                  <w:color w:val="0000FF"/>
                  <w:sz w:val="20"/>
                  <w:lang w:eastAsia="ru-RU"/>
                </w:rPr>
                <w:t>музыкальную редакцию</w:t>
              </w:r>
            </w:hyperlink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 </w:t>
            </w:r>
            <w:hyperlink r:id="rId11" w:history="1">
              <w:r w:rsidRPr="004B5259">
                <w:rPr>
                  <w:rFonts w:ascii="Verdana" w:eastAsia="Times New Roman" w:hAnsi="Verdana" w:cs="Times New Roman"/>
                  <w:color w:val="0000FF"/>
                  <w:sz w:val="20"/>
                  <w:lang w:eastAsia="ru-RU"/>
                </w:rPr>
                <w:t>текст</w:t>
              </w:r>
            </w:hyperlink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Государственного гимна Российской Федерации согласно приложениям 1 и 2 к настоящему Федеральному конституционному закону.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9" name="Рисунок 9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2.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Государственный гимн Российской Федерации является официальным государственным символом Российской Федерации.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0" name="Рисунок 10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Государственный гимн Российской Федерации представляет собой музыкально-поэтическое произведение, исполняемое в случаях, предусмотренных настоящим Федеральным конституционным законом.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1" name="Рисунок 1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Государственный гимн Российской Федерации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      </w:r>
            <w:proofErr w:type="spellStart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и видеозаписи, а также средства теле- и радиотрансляции.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2" name="Рисунок 1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Государственный гимн Российской Федерации должен исполняться в точном соответствии с </w:t>
            </w:r>
            <w:proofErr w:type="gramStart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утвержденными</w:t>
            </w:r>
            <w:proofErr w:type="gramEnd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музыкальной редакцией и текстом.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13" name="Рисунок 13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3.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Государственный гимн Российской Федерации исполняется: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4" name="Рисунок 14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вступлении в должность Президента Российской Федерации - после принесения им присяги;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5" name="Рисунок 1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вступлении в должность руководителей органов государственной власти субъектов Российской Федерации, руководителей органов местного самоуправления;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6" name="Рисунок 16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открытии и закрытии </w:t>
            </w:r>
            <w:proofErr w:type="gramStart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заседаний Совета Федерации Федерального Собрания Российской Федерации</w:t>
            </w:r>
            <w:proofErr w:type="gramEnd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сессий Государственной Думы Федерального Собрания Российской Федерации;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7" name="Рисунок 17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время официальной церемонии подъема Государственного флага Российской Федерации и других официальных церемоний;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8" name="Рисунок 18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во время церемоний встреч и </w:t>
            </w:r>
            <w:proofErr w:type="gramStart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проводов</w:t>
            </w:r>
            <w:proofErr w:type="gramEnd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посещающих Российскую Федерацию с официальными визитами глав иностранных государств, глав правительств иностранных государств, официальных представителей иностранных государств, а также глав межгосударственных и межправительственных организаций - в соответствии с дипломатическим протоколом;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19" name="Рисунок 19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время проведения воинских ритуалов - в соответствии с общевоинскими уставами Вооруженных Сил Российской Федерации.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20" name="Рисунок 20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Государственный гимн Российской Федерации может исполняться: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0970" cy="193675"/>
                  <wp:effectExtent l="0" t="0" r="0" b="0"/>
                  <wp:docPr id="21" name="Рисунок 2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открытии памятников и памятных знаков;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22" name="Рисунок 2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открытии и закрытии торжественных собраний, посвященных государственным праздникам Российской Федерации;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23" name="Рисунок 23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 время иных торжественных мероприятий, проводимых государственными органами, органами местного самоуправления, а также государственными и негосударственными организациями.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24" name="Рисунок 24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4.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Государственный гимн Российской Федерации транслируется государственными телевизионными и радиовещательными компаниями: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25" name="Рисунок 2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ежедневно - перед началом и по окончании вещания, а при круглосуточном вещании - в 6 часов и в 24 часа по местному времени;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26" name="Рисунок 26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новогоднюю ночь - после трансляции боя часов на Спасской башне Московского Кремля в 24 часа по местному времени.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27" name="Рисунок 27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5.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При проведении официальных мероприятий на территориях иностранных государств исполнение Государственного гимна Российской Федерации осуществляется в соответствии с правилами, установленными Министерством иностранных дел Российской Федерации, с учетом традиций страны пребывания.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28" name="Рисунок 28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6.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Государственный гимн Российской Федерации исполняется при проведении официальных церемоний во время спортивных соревнований на территории Российской Федерации и за ее пределами - в соответствии с правилами проведения этих соревнований.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29" name="Рисунок 29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7.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При официальном исполнении Государственного гимна Российской Федерации присутствующие выслушивают его стоя, мужчины - без головных уборов.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30" name="Рисунок 30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случае</w:t>
            </w:r>
            <w:proofErr w:type="gramStart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если исполнение Государственного гимна Российской Федерации сопровождается поднятием Государственного флага Российской Федерации, присутствующие поворачиваются к нему лицом.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193675"/>
                  <wp:effectExtent l="0" t="0" r="0" b="0"/>
                  <wp:docPr id="31" name="Рисунок 31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Исполнение Государственного гимна Российской Федерации в воинских частях, на военных кораблях и судах регламентируется общевоинскими уставами Вооруженных Сил Российской Федерации.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32" name="Рисунок 32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8.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Использование Государственного гимна Российской Федерации в других музыкальных произведениях и иных произведениях искусства допускается в случаях и в порядке, устанавливаемых Президентом Российской Федерации.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33" name="Рисунок 33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9.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Исполнение и использование Государственного гимна Российской Федерации с нарушением настоящего Федерального конституционного закона, а также надругательство над Государственным гимном Российской Федерации влечет за собой ответственность в соответствии с законодательством Российской Федерации.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34" name="Рисунок 34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10.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Предложить Президенту Российской Федерации и поручить Правительству Российской Федерации в трехмесячный срок со дня вступления в силу настоящего Федерального конституционного закона привести свои нормативные правовые акты в соответствие с настоящим Федеральным конституционным законом.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0970" cy="8890"/>
                  <wp:effectExtent l="0" t="0" r="0" b="0"/>
                  <wp:docPr id="35" name="Рисунок 35" descr="http://www.gov.ru/main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ov.ru/main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5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Статья 11.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Настоящий Федеральный конституционный закон вступает в силу со дня его официального опубликования.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Президент Российской Федерации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В.Путин</w:t>
            </w:r>
          </w:p>
          <w:p w:rsidR="004B5259" w:rsidRPr="004B5259" w:rsidRDefault="004B5259" w:rsidP="004B52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Москва, Кремль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25 декабря 2000 года</w:t>
            </w:r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hyperlink r:id="rId12" w:tgtFrame="blank" w:history="1">
              <w:r w:rsidRPr="004B5259">
                <w:rPr>
                  <w:rFonts w:ascii="Verdana" w:eastAsia="Times New Roman" w:hAnsi="Verdana" w:cs="Times New Roman"/>
                  <w:color w:val="0000FF"/>
                  <w:sz w:val="20"/>
                  <w:lang w:eastAsia="ru-RU"/>
                </w:rPr>
                <w:t>№ 3-ФКЗ</w:t>
              </w:r>
            </w:hyperlink>
            <w:r w:rsidRPr="004B525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733B19" w:rsidRDefault="00733B19"/>
    <w:sectPr w:rsidR="00733B19" w:rsidSect="004B5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259"/>
    <w:rsid w:val="003B34ED"/>
    <w:rsid w:val="004B5259"/>
    <w:rsid w:val="00733B19"/>
    <w:rsid w:val="00B2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2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pravo.gov.ru/proxy/ips/?docbody=&amp;nd=1020689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v.ru/main/symbols/gsrf4_4.html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www.gov.ru/main/symbols/gsrf4_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docbody=&amp;nd=102070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2019-03-29T17:45:00Z</dcterms:created>
  <dcterms:modified xsi:type="dcterms:W3CDTF">2019-04-05T17:30:00Z</dcterms:modified>
</cp:coreProperties>
</file>