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BCE" w:rsidRDefault="00B04BCE" w:rsidP="00B04BCE">
      <w:pPr>
        <w:shd w:val="clear" w:color="auto" w:fill="FFFFFF"/>
        <w:jc w:val="center"/>
        <w:rPr>
          <w:b/>
          <w:bCs/>
          <w:color w:val="000000"/>
        </w:rPr>
      </w:pPr>
      <w:r>
        <w:rPr>
          <w:b/>
          <w:bCs/>
          <w:color w:val="000000"/>
        </w:rPr>
        <w:t>Аннотация</w:t>
      </w:r>
    </w:p>
    <w:p w:rsidR="00B04BCE" w:rsidRPr="00882A84" w:rsidRDefault="00B04BCE" w:rsidP="00B04BCE">
      <w:pPr>
        <w:shd w:val="clear" w:color="auto" w:fill="FFFFFF"/>
        <w:rPr>
          <w:b/>
          <w:bCs/>
          <w:color w:val="000000"/>
        </w:rPr>
      </w:pPr>
    </w:p>
    <w:tbl>
      <w:tblPr>
        <w:tblStyle w:val="TableNormal"/>
        <w:tblW w:w="1066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41"/>
        <w:gridCol w:w="1984"/>
        <w:gridCol w:w="7938"/>
      </w:tblGrid>
      <w:tr w:rsidR="00B04BCE" w:rsidRPr="00882A84" w:rsidTr="00B04BCE">
        <w:trPr>
          <w:trHeight w:val="1656"/>
        </w:trPr>
        <w:tc>
          <w:tcPr>
            <w:tcW w:w="741" w:type="dxa"/>
            <w:tcBorders>
              <w:top w:val="single" w:sz="4" w:space="0" w:color="000000"/>
              <w:left w:val="single" w:sz="4" w:space="0" w:color="000000"/>
              <w:bottom w:val="single" w:sz="4" w:space="0" w:color="000000"/>
              <w:right w:val="single" w:sz="4" w:space="0" w:color="000000"/>
            </w:tcBorders>
            <w:hideMark/>
          </w:tcPr>
          <w:p w:rsidR="00B04BCE" w:rsidRPr="00882A84" w:rsidRDefault="00B04BCE" w:rsidP="00123A2E">
            <w:pPr>
              <w:widowControl w:val="0"/>
              <w:autoSpaceDE w:val="0"/>
              <w:autoSpaceDN w:val="0"/>
              <w:ind w:left="174" w:right="142"/>
            </w:pPr>
            <w:r w:rsidRPr="00882A84">
              <w:t>1.</w:t>
            </w:r>
          </w:p>
        </w:tc>
        <w:tc>
          <w:tcPr>
            <w:tcW w:w="1984" w:type="dxa"/>
            <w:tcBorders>
              <w:top w:val="single" w:sz="4" w:space="0" w:color="000000"/>
              <w:left w:val="single" w:sz="4" w:space="0" w:color="000000"/>
              <w:bottom w:val="single" w:sz="4" w:space="0" w:color="000000"/>
              <w:right w:val="single" w:sz="4" w:space="0" w:color="000000"/>
            </w:tcBorders>
            <w:hideMark/>
          </w:tcPr>
          <w:p w:rsidR="00B04BCE" w:rsidRPr="00882A84" w:rsidRDefault="00B04BCE" w:rsidP="00123A2E">
            <w:pPr>
              <w:widowControl w:val="0"/>
              <w:autoSpaceDE w:val="0"/>
              <w:autoSpaceDN w:val="0"/>
              <w:ind w:right="979"/>
            </w:pPr>
            <w:proofErr w:type="spellStart"/>
            <w:r w:rsidRPr="00882A84">
              <w:t>Нормативно-правовая</w:t>
            </w:r>
            <w:proofErr w:type="spellEnd"/>
            <w:r w:rsidRPr="00882A84">
              <w:t xml:space="preserve"> </w:t>
            </w:r>
            <w:proofErr w:type="spellStart"/>
            <w:r w:rsidRPr="00882A84">
              <w:t>база</w:t>
            </w:r>
            <w:proofErr w:type="spellEnd"/>
          </w:p>
        </w:tc>
        <w:tc>
          <w:tcPr>
            <w:tcW w:w="7938" w:type="dxa"/>
            <w:tcBorders>
              <w:top w:val="single" w:sz="4" w:space="0" w:color="000000"/>
              <w:left w:val="single" w:sz="4" w:space="0" w:color="000000"/>
              <w:bottom w:val="single" w:sz="4" w:space="0" w:color="000000"/>
              <w:right w:val="single" w:sz="4" w:space="0" w:color="000000"/>
            </w:tcBorders>
          </w:tcPr>
          <w:p w:rsidR="00B04BCE" w:rsidRPr="00882A84" w:rsidRDefault="00B04BCE" w:rsidP="00B04BCE">
            <w:pPr>
              <w:ind w:left="142" w:right="132" w:firstLine="284"/>
              <w:jc w:val="both"/>
              <w:rPr>
                <w:lang w:val="ru-RU"/>
              </w:rPr>
            </w:pPr>
            <w:r w:rsidRPr="00882A84">
              <w:rPr>
                <w:lang w:val="ru-RU"/>
              </w:rPr>
              <w:t xml:space="preserve">Федеральный закон от 29 декабря 2012 года № 273-ФЗ «Об образовании в Российской Федерации» (с изменениями и дополнениями); </w:t>
            </w:r>
          </w:p>
          <w:p w:rsidR="00B04BCE" w:rsidRPr="00882A84" w:rsidRDefault="00B04BCE" w:rsidP="00B04BCE">
            <w:pPr>
              <w:ind w:left="142" w:right="132" w:firstLine="284"/>
              <w:jc w:val="both"/>
              <w:rPr>
                <w:lang w:val="ru-RU"/>
              </w:rPr>
            </w:pPr>
            <w:r w:rsidRPr="00882A84">
              <w:rPr>
                <w:lang w:val="ru-RU"/>
              </w:rPr>
              <w:t xml:space="preserve">Федеральный государственный образовательный стандарт основного общего образования, утверждённый приказом Министерства образования Российской Федерации от 17.12.2010г № 1897 (с изменениями на 02.02.2016, приказ Министерства образования Российской Федерации от 31.12.2015г. №1577); </w:t>
            </w:r>
          </w:p>
          <w:p w:rsidR="00B04BCE" w:rsidRPr="00882A84" w:rsidRDefault="00B04BCE" w:rsidP="00B04BCE">
            <w:pPr>
              <w:ind w:left="142" w:right="132" w:firstLine="284"/>
              <w:jc w:val="both"/>
              <w:rPr>
                <w:lang w:val="ru-RU"/>
              </w:rPr>
            </w:pPr>
            <w:r w:rsidRPr="00882A84">
              <w:rPr>
                <w:lang w:val="ru-RU"/>
              </w:rPr>
              <w:t>СанПиН 2.4.2.2821-10, зарегистрированные в Министерстве юстиции Российской Федерации 03.03.2011г, регистрационный №19993 (с изменениями на 24.11.2015г.)</w:t>
            </w:r>
          </w:p>
          <w:p w:rsidR="00B04BCE" w:rsidRPr="00882A84" w:rsidRDefault="00B04BCE" w:rsidP="00B04BCE">
            <w:pPr>
              <w:widowControl w:val="0"/>
              <w:autoSpaceDE w:val="0"/>
              <w:autoSpaceDN w:val="0"/>
              <w:ind w:right="132"/>
              <w:jc w:val="both"/>
              <w:rPr>
                <w:lang w:val="ru-RU"/>
              </w:rPr>
            </w:pPr>
            <w:r>
              <w:rPr>
                <w:rFonts w:eastAsia="Calibri"/>
                <w:spacing w:val="-1"/>
                <w:lang w:val="ru-RU" w:eastAsia="en-US"/>
              </w:rPr>
              <w:t xml:space="preserve"> </w:t>
            </w:r>
            <w:r w:rsidRPr="00882A84">
              <w:rPr>
                <w:lang w:val="ru-RU"/>
              </w:rPr>
              <w:t>А</w:t>
            </w:r>
            <w:r w:rsidRPr="00882A84">
              <w:rPr>
                <w:iCs/>
                <w:color w:val="000000"/>
                <w:shd w:val="clear" w:color="auto" w:fill="FFFFFF"/>
                <w:lang w:val="ru-RU"/>
              </w:rPr>
              <w:t xml:space="preserve">вторской программе: «Программа по информатике. Основная школа: 7-9 классы» Л.Л. </w:t>
            </w:r>
            <w:proofErr w:type="spellStart"/>
            <w:r w:rsidRPr="00882A84">
              <w:rPr>
                <w:iCs/>
                <w:color w:val="000000"/>
                <w:shd w:val="clear" w:color="auto" w:fill="FFFFFF"/>
                <w:lang w:val="ru-RU"/>
              </w:rPr>
              <w:t>Босова</w:t>
            </w:r>
            <w:proofErr w:type="spellEnd"/>
            <w:r w:rsidRPr="00882A84">
              <w:rPr>
                <w:iCs/>
                <w:color w:val="000000"/>
                <w:shd w:val="clear" w:color="auto" w:fill="FFFFFF"/>
                <w:lang w:val="ru-RU"/>
              </w:rPr>
              <w:t xml:space="preserve">, А.Ю. </w:t>
            </w:r>
            <w:proofErr w:type="spellStart"/>
            <w:r w:rsidRPr="00882A84">
              <w:rPr>
                <w:iCs/>
                <w:color w:val="000000"/>
                <w:shd w:val="clear" w:color="auto" w:fill="FFFFFF"/>
                <w:lang w:val="ru-RU"/>
              </w:rPr>
              <w:t>Босова</w:t>
            </w:r>
            <w:proofErr w:type="spellEnd"/>
            <w:r w:rsidRPr="00882A84">
              <w:rPr>
                <w:i/>
                <w:iCs/>
                <w:color w:val="000000"/>
                <w:shd w:val="clear" w:color="auto" w:fill="FFFFFF"/>
                <w:lang w:val="ru-RU"/>
              </w:rPr>
              <w:t>.</w:t>
            </w:r>
          </w:p>
        </w:tc>
      </w:tr>
      <w:tr w:rsidR="00B04BCE" w:rsidRPr="00882A84" w:rsidTr="00B04BCE">
        <w:trPr>
          <w:trHeight w:val="827"/>
        </w:trPr>
        <w:tc>
          <w:tcPr>
            <w:tcW w:w="741" w:type="dxa"/>
            <w:tcBorders>
              <w:top w:val="single" w:sz="4" w:space="0" w:color="000000"/>
              <w:left w:val="single" w:sz="4" w:space="0" w:color="000000"/>
              <w:bottom w:val="single" w:sz="4" w:space="0" w:color="000000"/>
              <w:right w:val="single" w:sz="4" w:space="0" w:color="000000"/>
            </w:tcBorders>
            <w:hideMark/>
          </w:tcPr>
          <w:p w:rsidR="00B04BCE" w:rsidRPr="00882A84" w:rsidRDefault="00B04BCE" w:rsidP="00123A2E">
            <w:pPr>
              <w:widowControl w:val="0"/>
              <w:autoSpaceDE w:val="0"/>
              <w:autoSpaceDN w:val="0"/>
              <w:ind w:left="174" w:right="142"/>
            </w:pPr>
            <w:r w:rsidRPr="00882A84">
              <w:t>2.</w:t>
            </w:r>
          </w:p>
        </w:tc>
        <w:tc>
          <w:tcPr>
            <w:tcW w:w="1984" w:type="dxa"/>
            <w:tcBorders>
              <w:top w:val="single" w:sz="4" w:space="0" w:color="000000"/>
              <w:left w:val="single" w:sz="4" w:space="0" w:color="000000"/>
              <w:bottom w:val="single" w:sz="4" w:space="0" w:color="000000"/>
              <w:right w:val="single" w:sz="4" w:space="0" w:color="000000"/>
            </w:tcBorders>
            <w:hideMark/>
          </w:tcPr>
          <w:p w:rsidR="00B04BCE" w:rsidRPr="00882A84" w:rsidRDefault="00B04BCE" w:rsidP="00123A2E">
            <w:pPr>
              <w:widowControl w:val="0"/>
              <w:autoSpaceDE w:val="0"/>
              <w:autoSpaceDN w:val="0"/>
              <w:ind w:right="979"/>
            </w:pPr>
            <w:r w:rsidRPr="00882A84">
              <w:t>УМК</w:t>
            </w:r>
          </w:p>
        </w:tc>
        <w:tc>
          <w:tcPr>
            <w:tcW w:w="7938" w:type="dxa"/>
            <w:tcBorders>
              <w:top w:val="single" w:sz="4" w:space="0" w:color="000000"/>
              <w:left w:val="single" w:sz="4" w:space="0" w:color="000000"/>
              <w:bottom w:val="single" w:sz="4" w:space="0" w:color="000000"/>
              <w:right w:val="single" w:sz="4" w:space="0" w:color="000000"/>
            </w:tcBorders>
            <w:hideMark/>
          </w:tcPr>
          <w:p w:rsidR="00B04BCE" w:rsidRPr="00882A84" w:rsidRDefault="00B04BCE" w:rsidP="00B04BCE">
            <w:pPr>
              <w:pStyle w:val="a4"/>
              <w:numPr>
                <w:ilvl w:val="0"/>
                <w:numId w:val="2"/>
              </w:numPr>
              <w:shd w:val="clear" w:color="auto" w:fill="FFFFFF"/>
              <w:tabs>
                <w:tab w:val="clear" w:pos="720"/>
                <w:tab w:val="num" w:pos="415"/>
              </w:tabs>
              <w:spacing w:before="0" w:after="0"/>
              <w:ind w:left="415" w:hanging="299"/>
              <w:jc w:val="left"/>
              <w:rPr>
                <w:lang w:val="ru-RU"/>
              </w:rPr>
            </w:pPr>
            <w:proofErr w:type="spellStart"/>
            <w:r w:rsidRPr="00882A84">
              <w:rPr>
                <w:lang w:val="ru-RU"/>
              </w:rPr>
              <w:t>Босова</w:t>
            </w:r>
            <w:proofErr w:type="spellEnd"/>
            <w:r w:rsidRPr="00882A84">
              <w:rPr>
                <w:lang w:val="ru-RU"/>
              </w:rPr>
              <w:t xml:space="preserve"> Л.Л., </w:t>
            </w:r>
            <w:proofErr w:type="spellStart"/>
            <w:r w:rsidRPr="00882A84">
              <w:rPr>
                <w:lang w:val="ru-RU"/>
              </w:rPr>
              <w:t>Босова</w:t>
            </w:r>
            <w:proofErr w:type="spellEnd"/>
            <w:r w:rsidRPr="00882A84">
              <w:rPr>
                <w:lang w:val="ru-RU"/>
              </w:rPr>
              <w:t xml:space="preserve"> А.Ю. Информатика: Учебник для 7 класса. – М.: БИНОМ. Лаборатория знаний</w:t>
            </w:r>
          </w:p>
          <w:p w:rsidR="00B04BCE" w:rsidRPr="00882A84" w:rsidRDefault="00B04BCE" w:rsidP="00B04BCE">
            <w:pPr>
              <w:numPr>
                <w:ilvl w:val="0"/>
                <w:numId w:val="2"/>
              </w:numPr>
              <w:shd w:val="clear" w:color="auto" w:fill="FFFFFF"/>
              <w:tabs>
                <w:tab w:val="clear" w:pos="720"/>
                <w:tab w:val="num" w:pos="415"/>
              </w:tabs>
              <w:ind w:left="415" w:hanging="299"/>
              <w:rPr>
                <w:color w:val="000000"/>
              </w:rPr>
            </w:pPr>
            <w:proofErr w:type="spellStart"/>
            <w:r w:rsidRPr="00882A84">
              <w:rPr>
                <w:color w:val="000000"/>
                <w:lang w:val="ru-RU"/>
              </w:rPr>
              <w:t>Босова</w:t>
            </w:r>
            <w:proofErr w:type="spellEnd"/>
            <w:r w:rsidRPr="00882A84">
              <w:rPr>
                <w:color w:val="000000"/>
                <w:lang w:val="ru-RU"/>
              </w:rPr>
              <w:t xml:space="preserve"> Л.Л., </w:t>
            </w:r>
            <w:proofErr w:type="spellStart"/>
            <w:r w:rsidRPr="00882A84">
              <w:rPr>
                <w:color w:val="000000"/>
                <w:lang w:val="ru-RU"/>
              </w:rPr>
              <w:t>Босова</w:t>
            </w:r>
            <w:proofErr w:type="spellEnd"/>
            <w:r w:rsidRPr="00882A84">
              <w:rPr>
                <w:color w:val="000000"/>
                <w:lang w:val="ru-RU"/>
              </w:rPr>
              <w:t xml:space="preserve"> А.Ю. Информатика: Учебник для 8 класса. – М.: БИНОМ. </w:t>
            </w:r>
            <w:proofErr w:type="spellStart"/>
            <w:r w:rsidRPr="00882A84">
              <w:rPr>
                <w:color w:val="000000"/>
              </w:rPr>
              <w:t>Лаборатория</w:t>
            </w:r>
            <w:proofErr w:type="spellEnd"/>
            <w:r w:rsidRPr="00882A84">
              <w:rPr>
                <w:color w:val="000000"/>
              </w:rPr>
              <w:t xml:space="preserve"> </w:t>
            </w:r>
            <w:proofErr w:type="spellStart"/>
            <w:r w:rsidRPr="00882A84">
              <w:rPr>
                <w:color w:val="000000"/>
              </w:rPr>
              <w:t>знаний</w:t>
            </w:r>
            <w:proofErr w:type="spellEnd"/>
            <w:r w:rsidRPr="00882A84">
              <w:rPr>
                <w:color w:val="000000"/>
              </w:rPr>
              <w:t>.</w:t>
            </w:r>
          </w:p>
          <w:p w:rsidR="00B04BCE" w:rsidRPr="00882A84" w:rsidRDefault="00B04BCE" w:rsidP="00B04BCE">
            <w:pPr>
              <w:numPr>
                <w:ilvl w:val="0"/>
                <w:numId w:val="2"/>
              </w:numPr>
              <w:shd w:val="clear" w:color="auto" w:fill="FFFFFF"/>
              <w:tabs>
                <w:tab w:val="clear" w:pos="720"/>
                <w:tab w:val="num" w:pos="415"/>
              </w:tabs>
              <w:ind w:left="415" w:hanging="299"/>
              <w:rPr>
                <w:color w:val="000000"/>
              </w:rPr>
            </w:pPr>
            <w:proofErr w:type="spellStart"/>
            <w:r w:rsidRPr="00882A84">
              <w:rPr>
                <w:color w:val="000000"/>
                <w:lang w:val="ru-RU"/>
              </w:rPr>
              <w:t>Босова</w:t>
            </w:r>
            <w:proofErr w:type="spellEnd"/>
            <w:r w:rsidRPr="00882A84">
              <w:rPr>
                <w:color w:val="000000"/>
                <w:lang w:val="ru-RU"/>
              </w:rPr>
              <w:t xml:space="preserve"> Л.Л., </w:t>
            </w:r>
            <w:proofErr w:type="spellStart"/>
            <w:r w:rsidRPr="00882A84">
              <w:rPr>
                <w:color w:val="000000"/>
                <w:lang w:val="ru-RU"/>
              </w:rPr>
              <w:t>Босова</w:t>
            </w:r>
            <w:proofErr w:type="spellEnd"/>
            <w:r w:rsidRPr="00882A84">
              <w:rPr>
                <w:color w:val="000000"/>
                <w:lang w:val="ru-RU"/>
              </w:rPr>
              <w:t xml:space="preserve"> А.Ю. Информатика: Учебник для 9 класса. – М.: БИНОМ. </w:t>
            </w:r>
            <w:proofErr w:type="spellStart"/>
            <w:r w:rsidRPr="00882A84">
              <w:rPr>
                <w:color w:val="000000"/>
              </w:rPr>
              <w:t>Лаборатория</w:t>
            </w:r>
            <w:proofErr w:type="spellEnd"/>
            <w:r w:rsidRPr="00882A84">
              <w:rPr>
                <w:color w:val="000000"/>
              </w:rPr>
              <w:t xml:space="preserve"> </w:t>
            </w:r>
            <w:proofErr w:type="spellStart"/>
            <w:r w:rsidRPr="00882A84">
              <w:rPr>
                <w:color w:val="000000"/>
              </w:rPr>
              <w:t>знаний</w:t>
            </w:r>
            <w:proofErr w:type="spellEnd"/>
            <w:r w:rsidRPr="00882A84">
              <w:rPr>
                <w:color w:val="000000"/>
              </w:rPr>
              <w:t>.</w:t>
            </w:r>
          </w:p>
          <w:p w:rsidR="00B04BCE" w:rsidRPr="00882A84" w:rsidRDefault="00B04BCE" w:rsidP="00123A2E">
            <w:pPr>
              <w:autoSpaceDN w:val="0"/>
              <w:ind w:right="979"/>
              <w:jc w:val="both"/>
              <w:rPr>
                <w:lang w:val="ru-RU"/>
              </w:rPr>
            </w:pPr>
          </w:p>
        </w:tc>
      </w:tr>
      <w:tr w:rsidR="00B04BCE" w:rsidRPr="00882A84" w:rsidTr="00B04BCE">
        <w:trPr>
          <w:trHeight w:val="265"/>
        </w:trPr>
        <w:tc>
          <w:tcPr>
            <w:tcW w:w="741" w:type="dxa"/>
            <w:tcBorders>
              <w:top w:val="single" w:sz="4" w:space="0" w:color="000000"/>
              <w:left w:val="single" w:sz="4" w:space="0" w:color="000000"/>
              <w:bottom w:val="single" w:sz="4" w:space="0" w:color="000000"/>
              <w:right w:val="single" w:sz="4" w:space="0" w:color="000000"/>
            </w:tcBorders>
            <w:hideMark/>
          </w:tcPr>
          <w:p w:rsidR="00B04BCE" w:rsidRPr="00882A84" w:rsidRDefault="00B04BCE" w:rsidP="00123A2E">
            <w:pPr>
              <w:widowControl w:val="0"/>
              <w:autoSpaceDE w:val="0"/>
              <w:autoSpaceDN w:val="0"/>
              <w:ind w:left="174" w:right="142"/>
            </w:pPr>
            <w:r w:rsidRPr="00882A84">
              <w:t>3.</w:t>
            </w:r>
          </w:p>
        </w:tc>
        <w:tc>
          <w:tcPr>
            <w:tcW w:w="1984" w:type="dxa"/>
            <w:tcBorders>
              <w:top w:val="single" w:sz="4" w:space="0" w:color="000000"/>
              <w:left w:val="single" w:sz="4" w:space="0" w:color="000000"/>
              <w:bottom w:val="single" w:sz="4" w:space="0" w:color="000000"/>
              <w:right w:val="single" w:sz="4" w:space="0" w:color="000000"/>
            </w:tcBorders>
            <w:hideMark/>
          </w:tcPr>
          <w:p w:rsidR="00B04BCE" w:rsidRPr="00882A84" w:rsidRDefault="00B04BCE" w:rsidP="00123A2E">
            <w:pPr>
              <w:widowControl w:val="0"/>
              <w:autoSpaceDE w:val="0"/>
              <w:autoSpaceDN w:val="0"/>
              <w:ind w:right="979"/>
            </w:pPr>
            <w:proofErr w:type="spellStart"/>
            <w:r w:rsidRPr="00882A84">
              <w:t>Основные</w:t>
            </w:r>
            <w:proofErr w:type="spellEnd"/>
            <w:r w:rsidRPr="00882A84">
              <w:t xml:space="preserve"> </w:t>
            </w:r>
            <w:proofErr w:type="spellStart"/>
            <w:r w:rsidRPr="00882A84">
              <w:t>цели</w:t>
            </w:r>
            <w:proofErr w:type="spellEnd"/>
            <w:r w:rsidRPr="00882A84">
              <w:t xml:space="preserve"> и </w:t>
            </w:r>
            <w:proofErr w:type="spellStart"/>
            <w:r w:rsidRPr="00882A84">
              <w:t>задачи</w:t>
            </w:r>
            <w:proofErr w:type="spellEnd"/>
          </w:p>
        </w:tc>
        <w:tc>
          <w:tcPr>
            <w:tcW w:w="7938" w:type="dxa"/>
            <w:tcBorders>
              <w:top w:val="single" w:sz="4" w:space="0" w:color="000000"/>
              <w:left w:val="single" w:sz="4" w:space="0" w:color="000000"/>
              <w:bottom w:val="single" w:sz="4" w:space="0" w:color="000000"/>
              <w:right w:val="single" w:sz="4" w:space="0" w:color="000000"/>
            </w:tcBorders>
          </w:tcPr>
          <w:p w:rsidR="00B04BCE" w:rsidRPr="00882A84" w:rsidRDefault="00B04BCE" w:rsidP="00123A2E">
            <w:pPr>
              <w:shd w:val="clear" w:color="auto" w:fill="FFFFFF"/>
              <w:ind w:right="139" w:firstLine="709"/>
              <w:contextualSpacing/>
              <w:jc w:val="both"/>
              <w:rPr>
                <w:b/>
                <w:lang w:val="ru-RU"/>
              </w:rPr>
            </w:pPr>
            <w:r w:rsidRPr="00882A84">
              <w:rPr>
                <w:b/>
                <w:lang w:val="ru-RU"/>
              </w:rPr>
              <w:t xml:space="preserve">Цель: </w:t>
            </w:r>
            <w:r w:rsidRPr="00882A84">
              <w:rPr>
                <w:b/>
                <w:i/>
                <w:lang w:val="ru-RU"/>
              </w:rPr>
              <w:t>Формирование компетентной личности, живущей в новых информационных условиях посредством предметной области информатика.</w:t>
            </w:r>
          </w:p>
          <w:p w:rsidR="00B04BCE" w:rsidRPr="00882A84" w:rsidRDefault="00B04BCE" w:rsidP="00123A2E">
            <w:pPr>
              <w:shd w:val="clear" w:color="auto" w:fill="FFFFFF"/>
              <w:ind w:right="139" w:firstLine="709"/>
              <w:contextualSpacing/>
              <w:jc w:val="both"/>
              <w:rPr>
                <w:lang w:val="ru-RU"/>
              </w:rPr>
            </w:pPr>
            <w:r w:rsidRPr="00882A84">
              <w:rPr>
                <w:lang w:val="ru-RU"/>
              </w:rPr>
              <w:t xml:space="preserve">Цель изучения информатики и информационных технологий в основной школе реализуется через следующие </w:t>
            </w:r>
            <w:r w:rsidRPr="00882A84">
              <w:rPr>
                <w:b/>
                <w:lang w:val="ru-RU"/>
              </w:rPr>
              <w:t>задачи:</w:t>
            </w:r>
          </w:p>
          <w:p w:rsidR="00B04BCE" w:rsidRPr="00882A84" w:rsidRDefault="00B04BCE" w:rsidP="00B04BCE">
            <w:pPr>
              <w:pStyle w:val="a5"/>
              <w:numPr>
                <w:ilvl w:val="0"/>
                <w:numId w:val="1"/>
              </w:numPr>
              <w:shd w:val="clear" w:color="auto" w:fill="FFFFFF"/>
              <w:spacing w:line="276" w:lineRule="auto"/>
              <w:ind w:right="139"/>
              <w:jc w:val="both"/>
              <w:rPr>
                <w:lang w:val="ru-RU"/>
              </w:rPr>
            </w:pPr>
            <w:r w:rsidRPr="00882A84">
              <w:rPr>
                <w:i/>
                <w:lang w:val="ru-RU"/>
              </w:rPr>
              <w:t xml:space="preserve">освоение системы знаний, отражающих вклад информатики в формирование современной научной картины мира, раскрывающих роль информационных процессов в биологических, социальных и технических системах, а также методы и средства их автоматизации; </w:t>
            </w:r>
          </w:p>
          <w:p w:rsidR="00B04BCE" w:rsidRPr="00882A84" w:rsidRDefault="00B04BCE" w:rsidP="00B04BCE">
            <w:pPr>
              <w:pStyle w:val="a5"/>
              <w:numPr>
                <w:ilvl w:val="0"/>
                <w:numId w:val="1"/>
              </w:numPr>
              <w:shd w:val="clear" w:color="auto" w:fill="FFFFFF"/>
              <w:spacing w:line="276" w:lineRule="auto"/>
              <w:ind w:right="139"/>
              <w:jc w:val="both"/>
              <w:rPr>
                <w:lang w:val="ru-RU"/>
              </w:rPr>
            </w:pPr>
            <w:r w:rsidRPr="00882A84">
              <w:rPr>
                <w:i/>
                <w:lang w:val="ru-RU"/>
              </w:rPr>
              <w:t>формирование представлений об информации как важнейшем стратегическом ресурсе развития личности, государства, общества, необходимости строить свою жизнь в соответствии с требованиями и возможностями информационной цивилизации, критически оценивать ее позитивные и негативные стороны; осознание своего места в этой цивилизации;</w:t>
            </w:r>
          </w:p>
          <w:p w:rsidR="00B04BCE" w:rsidRPr="00882A84" w:rsidRDefault="00B04BCE" w:rsidP="00B04BCE">
            <w:pPr>
              <w:pStyle w:val="a5"/>
              <w:numPr>
                <w:ilvl w:val="0"/>
                <w:numId w:val="1"/>
              </w:numPr>
              <w:shd w:val="clear" w:color="auto" w:fill="FFFFFF"/>
              <w:spacing w:line="276" w:lineRule="auto"/>
              <w:ind w:right="139"/>
              <w:jc w:val="both"/>
              <w:rPr>
                <w:lang w:val="ru-RU"/>
              </w:rPr>
            </w:pPr>
            <w:r w:rsidRPr="00882A84">
              <w:rPr>
                <w:i/>
                <w:lang w:val="ru-RU"/>
              </w:rPr>
              <w:t>осознание интегрирующей роли информатики в системе учебных дисциплин, умение использовать ее понятия и методы для объяснения фактов, явлений и процессов в различных предметных областях;</w:t>
            </w:r>
            <w:r>
              <w:rPr>
                <w:i/>
                <w:lang w:val="ru-RU"/>
              </w:rPr>
              <w:t xml:space="preserve"> </w:t>
            </w:r>
          </w:p>
          <w:p w:rsidR="00B04BCE" w:rsidRPr="00882A84" w:rsidRDefault="00B04BCE" w:rsidP="00B04BCE">
            <w:pPr>
              <w:pStyle w:val="a5"/>
              <w:numPr>
                <w:ilvl w:val="0"/>
                <w:numId w:val="1"/>
              </w:numPr>
              <w:shd w:val="clear" w:color="auto" w:fill="FFFFFF"/>
              <w:spacing w:line="276" w:lineRule="auto"/>
              <w:ind w:right="139"/>
              <w:jc w:val="both"/>
              <w:rPr>
                <w:lang w:val="ru-RU"/>
              </w:rPr>
            </w:pPr>
            <w:r w:rsidRPr="00882A84">
              <w:rPr>
                <w:i/>
                <w:lang w:val="ru-RU"/>
              </w:rPr>
              <w:t>приобретение опыта использования информационных ресурсов общества и средств коммуникаций в учебной и практической деятельности, в частности, при выполнении учебных проектов;</w:t>
            </w:r>
            <w:r>
              <w:rPr>
                <w:i/>
                <w:lang w:val="ru-RU"/>
              </w:rPr>
              <w:t xml:space="preserve"> </w:t>
            </w:r>
          </w:p>
          <w:p w:rsidR="00B04BCE" w:rsidRPr="0062664E" w:rsidRDefault="00B04BCE" w:rsidP="00B04BCE">
            <w:pPr>
              <w:pStyle w:val="a5"/>
              <w:numPr>
                <w:ilvl w:val="0"/>
                <w:numId w:val="1"/>
              </w:numPr>
              <w:shd w:val="clear" w:color="auto" w:fill="FFFFFF"/>
              <w:spacing w:line="276" w:lineRule="auto"/>
              <w:ind w:right="139"/>
              <w:jc w:val="both"/>
              <w:rPr>
                <w:lang w:val="ru-RU"/>
              </w:rPr>
            </w:pPr>
            <w:r w:rsidRPr="00882A84">
              <w:rPr>
                <w:i/>
                <w:lang w:val="ru-RU"/>
              </w:rPr>
              <w:t>умение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B04BCE" w:rsidRPr="008024EC" w:rsidRDefault="00B04BCE" w:rsidP="00123A2E">
            <w:pPr>
              <w:pStyle w:val="1"/>
              <w:shd w:val="clear" w:color="auto" w:fill="auto"/>
              <w:ind w:right="139" w:firstLine="600"/>
              <w:jc w:val="both"/>
              <w:rPr>
                <w:rFonts w:ascii="Times New Roman" w:hAnsi="Times New Roman" w:cs="Times New Roman"/>
                <w:lang w:val="ru-RU"/>
              </w:rPr>
            </w:pPr>
            <w:r w:rsidRPr="008024EC">
              <w:rPr>
                <w:rFonts w:ascii="Times New Roman" w:hAnsi="Times New Roman" w:cs="Times New Roman"/>
                <w:lang w:val="ru-RU"/>
              </w:rPr>
              <w:t xml:space="preserve">В воспитании детей подросткового возраста </w:t>
            </w:r>
            <w:r w:rsidRPr="008024EC">
              <w:rPr>
                <w:rFonts w:ascii="Times New Roman" w:hAnsi="Times New Roman" w:cs="Times New Roman"/>
                <w:b/>
                <w:bCs/>
                <w:i/>
                <w:iCs/>
                <w:lang w:val="ru-RU"/>
              </w:rPr>
              <w:t>(уровень основного общего образования)</w:t>
            </w:r>
            <w:r w:rsidRPr="008024EC">
              <w:rPr>
                <w:rFonts w:ascii="Times New Roman" w:hAnsi="Times New Roman" w:cs="Times New Roman"/>
                <w:lang w:val="ru-RU"/>
              </w:rPr>
              <w:t xml:space="preserve"> таким важнейшим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B04BCE" w:rsidRPr="0062664E" w:rsidRDefault="00B04BCE" w:rsidP="00123A2E">
            <w:pPr>
              <w:pStyle w:val="1"/>
              <w:shd w:val="clear" w:color="auto" w:fill="auto"/>
              <w:ind w:right="139" w:firstLine="620"/>
              <w:jc w:val="both"/>
              <w:rPr>
                <w:rFonts w:ascii="Times New Roman" w:hAnsi="Times New Roman" w:cs="Times New Roman"/>
                <w:b/>
                <w:color w:val="auto"/>
                <w:lang w:val="ru-RU"/>
              </w:rPr>
            </w:pPr>
            <w:r w:rsidRPr="0062664E">
              <w:rPr>
                <w:rFonts w:ascii="Times New Roman" w:hAnsi="Times New Roman" w:cs="Times New Roman"/>
                <w:b/>
                <w:color w:val="auto"/>
                <w:lang w:val="ru-RU"/>
              </w:rPr>
              <w:t>Целью воспитания на уровне основного общего образования является:</w:t>
            </w:r>
          </w:p>
          <w:p w:rsidR="00B04BCE" w:rsidRPr="0062664E" w:rsidRDefault="00B04BCE" w:rsidP="00123A2E">
            <w:pPr>
              <w:pStyle w:val="1"/>
              <w:shd w:val="clear" w:color="auto" w:fill="auto"/>
              <w:ind w:right="139" w:firstLine="620"/>
              <w:jc w:val="both"/>
              <w:rPr>
                <w:rFonts w:ascii="Times New Roman" w:eastAsiaTheme="minorHAnsi" w:hAnsi="Times New Roman" w:cs="Times New Roman"/>
                <w:color w:val="auto"/>
                <w:lang w:val="ru-RU" w:eastAsia="en-US"/>
              </w:rPr>
            </w:pPr>
            <w:r w:rsidRPr="0062664E">
              <w:rPr>
                <w:rFonts w:ascii="Times New Roman" w:hAnsi="Times New Roman" w:cs="Times New Roman"/>
                <w:b/>
                <w:color w:val="FF0000"/>
                <w:lang w:val="ru-RU"/>
              </w:rPr>
              <w:lastRenderedPageBreak/>
              <w:t>-</w:t>
            </w:r>
            <w:r w:rsidRPr="0062664E">
              <w:rPr>
                <w:rFonts w:ascii="Times New Roman" w:eastAsiaTheme="minorHAnsi" w:hAnsi="Times New Roman" w:cs="Times New Roman"/>
                <w:color w:val="0D0D0D" w:themeColor="text1" w:themeTint="F2"/>
                <w:sz w:val="26"/>
                <w:szCs w:val="26"/>
                <w:lang w:val="ru-RU" w:eastAsia="en-US"/>
              </w:rPr>
              <w:t xml:space="preserve"> </w:t>
            </w:r>
            <w:r w:rsidRPr="0062664E">
              <w:rPr>
                <w:rFonts w:ascii="Times New Roman" w:eastAsiaTheme="minorHAnsi" w:hAnsi="Times New Roman" w:cs="Times New Roman"/>
                <w:color w:val="auto"/>
                <w:lang w:val="ru-RU" w:eastAsia="en-US"/>
              </w:rPr>
              <w:t xml:space="preserve">создание благоприятных условий для </w:t>
            </w:r>
            <w:r w:rsidRPr="0062664E">
              <w:rPr>
                <w:rFonts w:ascii="Times New Roman" w:eastAsiaTheme="minorHAnsi" w:hAnsi="Times New Roman" w:cs="Times New Roman"/>
                <w:b/>
                <w:color w:val="auto"/>
                <w:lang w:val="ru-RU" w:eastAsia="en-US"/>
              </w:rPr>
              <w:t>развития позитивных отношений</w:t>
            </w:r>
            <w:r w:rsidRPr="0062664E">
              <w:rPr>
                <w:rFonts w:ascii="Times New Roman" w:eastAsiaTheme="minorHAnsi" w:hAnsi="Times New Roman" w:cs="Times New Roman"/>
                <w:color w:val="auto"/>
                <w:lang w:val="ru-RU" w:eastAsia="en-US"/>
              </w:rPr>
              <w:t xml:space="preserve"> учащихся к общественным ценностям (развитие их социально значимых отношений).</w:t>
            </w:r>
          </w:p>
          <w:p w:rsidR="00B04BCE" w:rsidRPr="0062664E" w:rsidRDefault="00B04BCE" w:rsidP="00123A2E">
            <w:pPr>
              <w:pStyle w:val="1"/>
              <w:shd w:val="clear" w:color="auto" w:fill="auto"/>
              <w:ind w:right="139" w:firstLine="620"/>
              <w:jc w:val="both"/>
              <w:rPr>
                <w:rFonts w:ascii="Times New Roman" w:hAnsi="Times New Roman" w:cs="Times New Roman"/>
                <w:lang w:val="ru-RU"/>
              </w:rPr>
            </w:pPr>
            <w:r w:rsidRPr="0062664E">
              <w:rPr>
                <w:rFonts w:ascii="Times New Roman" w:hAnsi="Times New Roman" w:cs="Times New Roman"/>
                <w:lang w:val="ru-RU"/>
              </w:rPr>
              <w:t xml:space="preserve">К наиболее важным </w:t>
            </w:r>
            <w:r w:rsidRPr="0062664E">
              <w:rPr>
                <w:rFonts w:ascii="Times New Roman" w:hAnsi="Times New Roman" w:cs="Times New Roman"/>
                <w:b/>
                <w:lang w:val="ru-RU"/>
              </w:rPr>
              <w:t>целевым приоритетам</w:t>
            </w:r>
            <w:r w:rsidRPr="0062664E">
              <w:rPr>
                <w:rFonts w:ascii="Times New Roman" w:hAnsi="Times New Roman" w:cs="Times New Roman"/>
                <w:lang w:val="ru-RU"/>
              </w:rPr>
              <w:t xml:space="preserve"> нами выбраны следующие:</w:t>
            </w:r>
          </w:p>
          <w:p w:rsidR="00B04BCE" w:rsidRPr="0062664E" w:rsidRDefault="00B04BCE" w:rsidP="00B04BCE">
            <w:pPr>
              <w:pStyle w:val="1"/>
              <w:numPr>
                <w:ilvl w:val="0"/>
                <w:numId w:val="8"/>
              </w:numPr>
              <w:shd w:val="clear" w:color="auto" w:fill="auto"/>
              <w:tabs>
                <w:tab w:val="left" w:pos="809"/>
              </w:tabs>
              <w:ind w:right="139" w:firstLine="600"/>
              <w:jc w:val="both"/>
              <w:rPr>
                <w:rFonts w:ascii="Times New Roman" w:hAnsi="Times New Roman" w:cs="Times New Roman"/>
                <w:lang w:val="ru-RU"/>
              </w:rPr>
            </w:pPr>
            <w:r w:rsidRPr="0062664E">
              <w:rPr>
                <w:rFonts w:ascii="Times New Roman" w:hAnsi="Times New Roman" w:cs="Times New Roman"/>
                <w:lang w:val="ru-RU"/>
              </w:rPr>
              <w:t>к семье как главной опоре в жизни человека и источнику его счастья;</w:t>
            </w:r>
          </w:p>
          <w:p w:rsidR="00B04BCE" w:rsidRPr="0062664E" w:rsidRDefault="00B04BCE" w:rsidP="00B04BCE">
            <w:pPr>
              <w:pStyle w:val="1"/>
              <w:numPr>
                <w:ilvl w:val="0"/>
                <w:numId w:val="8"/>
              </w:numPr>
              <w:shd w:val="clear" w:color="auto" w:fill="auto"/>
              <w:tabs>
                <w:tab w:val="left" w:pos="809"/>
              </w:tabs>
              <w:ind w:right="139" w:firstLine="600"/>
              <w:jc w:val="both"/>
              <w:rPr>
                <w:rFonts w:ascii="Times New Roman" w:hAnsi="Times New Roman" w:cs="Times New Roman"/>
                <w:lang w:val="ru-RU"/>
              </w:rPr>
            </w:pPr>
            <w:r w:rsidRPr="0062664E">
              <w:rPr>
                <w:rFonts w:ascii="Times New Roman" w:hAnsi="Times New Roman" w:cs="Times New Roman"/>
                <w:lang w:val="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B04BCE" w:rsidRPr="0062664E" w:rsidRDefault="00B04BCE" w:rsidP="00B04BCE">
            <w:pPr>
              <w:pStyle w:val="1"/>
              <w:numPr>
                <w:ilvl w:val="0"/>
                <w:numId w:val="8"/>
              </w:numPr>
              <w:shd w:val="clear" w:color="auto" w:fill="auto"/>
              <w:tabs>
                <w:tab w:val="left" w:pos="809"/>
              </w:tabs>
              <w:ind w:right="139" w:firstLine="600"/>
              <w:jc w:val="both"/>
              <w:rPr>
                <w:rFonts w:ascii="Times New Roman" w:hAnsi="Times New Roman" w:cs="Times New Roman"/>
                <w:lang w:val="ru-RU"/>
              </w:rPr>
            </w:pPr>
            <w:r w:rsidRPr="0062664E">
              <w:rPr>
                <w:rFonts w:ascii="Times New Roman" w:hAnsi="Times New Roman" w:cs="Times New Roman"/>
                <w:lang w:val="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B04BCE" w:rsidRPr="0062664E" w:rsidRDefault="00B04BCE" w:rsidP="00B04BCE">
            <w:pPr>
              <w:pStyle w:val="1"/>
              <w:numPr>
                <w:ilvl w:val="0"/>
                <w:numId w:val="8"/>
              </w:numPr>
              <w:shd w:val="clear" w:color="auto" w:fill="auto"/>
              <w:tabs>
                <w:tab w:val="left" w:pos="809"/>
              </w:tabs>
              <w:ind w:right="139" w:firstLine="600"/>
              <w:jc w:val="both"/>
              <w:rPr>
                <w:rFonts w:ascii="Times New Roman" w:hAnsi="Times New Roman" w:cs="Times New Roman"/>
                <w:lang w:val="ru-RU"/>
              </w:rPr>
            </w:pPr>
            <w:r w:rsidRPr="0062664E">
              <w:rPr>
                <w:rFonts w:ascii="Times New Roman" w:hAnsi="Times New Roman" w:cs="Times New Roman"/>
                <w:lang w:val="ru-RU"/>
              </w:rPr>
              <w:t>к природе как источнику жизни на Земле, основе самого ее существования, нуждающейся в защите и постоянном внимании со стороны человека;</w:t>
            </w:r>
          </w:p>
          <w:p w:rsidR="00B04BCE" w:rsidRPr="0062664E" w:rsidRDefault="00B04BCE" w:rsidP="00B04BCE">
            <w:pPr>
              <w:pStyle w:val="1"/>
              <w:numPr>
                <w:ilvl w:val="0"/>
                <w:numId w:val="8"/>
              </w:numPr>
              <w:shd w:val="clear" w:color="auto" w:fill="auto"/>
              <w:tabs>
                <w:tab w:val="left" w:pos="809"/>
              </w:tabs>
              <w:ind w:right="139" w:firstLine="600"/>
              <w:jc w:val="both"/>
              <w:rPr>
                <w:rFonts w:ascii="Times New Roman" w:hAnsi="Times New Roman" w:cs="Times New Roman"/>
                <w:lang w:val="ru-RU"/>
              </w:rPr>
            </w:pPr>
            <w:r w:rsidRPr="0062664E">
              <w:rPr>
                <w:rFonts w:ascii="Times New Roman" w:hAnsi="Times New Roman" w:cs="Times New Roman"/>
                <w:lang w:val="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04BCE" w:rsidRPr="0062664E" w:rsidRDefault="00B04BCE" w:rsidP="00B04BCE">
            <w:pPr>
              <w:pStyle w:val="1"/>
              <w:numPr>
                <w:ilvl w:val="0"/>
                <w:numId w:val="8"/>
              </w:numPr>
              <w:shd w:val="clear" w:color="auto" w:fill="auto"/>
              <w:tabs>
                <w:tab w:val="left" w:pos="809"/>
              </w:tabs>
              <w:ind w:right="139" w:firstLine="600"/>
              <w:jc w:val="both"/>
              <w:rPr>
                <w:rFonts w:ascii="Times New Roman" w:hAnsi="Times New Roman" w:cs="Times New Roman"/>
                <w:lang w:val="ru-RU"/>
              </w:rPr>
            </w:pPr>
            <w:r w:rsidRPr="0062664E">
              <w:rPr>
                <w:rFonts w:ascii="Times New Roman" w:hAnsi="Times New Roman" w:cs="Times New Roman"/>
                <w:lang w:val="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B04BCE" w:rsidRPr="0062664E" w:rsidRDefault="00B04BCE" w:rsidP="00B04BCE">
            <w:pPr>
              <w:pStyle w:val="1"/>
              <w:numPr>
                <w:ilvl w:val="0"/>
                <w:numId w:val="8"/>
              </w:numPr>
              <w:shd w:val="clear" w:color="auto" w:fill="auto"/>
              <w:tabs>
                <w:tab w:val="left" w:pos="809"/>
              </w:tabs>
              <w:ind w:right="139" w:firstLine="600"/>
              <w:jc w:val="both"/>
              <w:rPr>
                <w:rFonts w:ascii="Times New Roman" w:hAnsi="Times New Roman" w:cs="Times New Roman"/>
                <w:lang w:val="ru-RU"/>
              </w:rPr>
            </w:pPr>
            <w:r w:rsidRPr="0062664E">
              <w:rPr>
                <w:rFonts w:ascii="Times New Roman" w:hAnsi="Times New Roman" w:cs="Times New Roman"/>
                <w:lang w:val="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04BCE" w:rsidRPr="0062664E" w:rsidRDefault="00B04BCE" w:rsidP="00B04BCE">
            <w:pPr>
              <w:pStyle w:val="1"/>
              <w:numPr>
                <w:ilvl w:val="0"/>
                <w:numId w:val="8"/>
              </w:numPr>
              <w:shd w:val="clear" w:color="auto" w:fill="auto"/>
              <w:tabs>
                <w:tab w:val="left" w:pos="809"/>
              </w:tabs>
              <w:ind w:right="139" w:firstLine="600"/>
              <w:jc w:val="both"/>
              <w:rPr>
                <w:rFonts w:ascii="Times New Roman" w:hAnsi="Times New Roman" w:cs="Times New Roman"/>
                <w:lang w:val="ru-RU"/>
              </w:rPr>
            </w:pPr>
            <w:r w:rsidRPr="0062664E">
              <w:rPr>
                <w:rFonts w:ascii="Times New Roman" w:hAnsi="Times New Roman" w:cs="Times New Roman"/>
                <w:lang w:val="ru-RU"/>
              </w:rPr>
              <w:t>к здоровью как залогу долгой и активной жизни человека, его хорошего настроения и оптимистичного взгляда на мир;</w:t>
            </w:r>
          </w:p>
          <w:p w:rsidR="00B04BCE" w:rsidRPr="0062664E" w:rsidRDefault="00B04BCE" w:rsidP="00B04BCE">
            <w:pPr>
              <w:pStyle w:val="1"/>
              <w:numPr>
                <w:ilvl w:val="0"/>
                <w:numId w:val="8"/>
              </w:numPr>
              <w:shd w:val="clear" w:color="auto" w:fill="auto"/>
              <w:tabs>
                <w:tab w:val="left" w:pos="809"/>
              </w:tabs>
              <w:ind w:right="139" w:firstLine="600"/>
              <w:jc w:val="both"/>
              <w:rPr>
                <w:rFonts w:ascii="Times New Roman" w:hAnsi="Times New Roman" w:cs="Times New Roman"/>
                <w:lang w:val="ru-RU"/>
              </w:rPr>
            </w:pPr>
            <w:r w:rsidRPr="0062664E">
              <w:rPr>
                <w:rFonts w:ascii="Times New Roman" w:hAnsi="Times New Roman" w:cs="Times New Roman"/>
                <w:lang w:val="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62664E">
              <w:rPr>
                <w:rFonts w:ascii="Times New Roman" w:hAnsi="Times New Roman" w:cs="Times New Roman"/>
                <w:lang w:val="ru-RU"/>
              </w:rPr>
              <w:t>взаимоподдерживающие</w:t>
            </w:r>
            <w:proofErr w:type="spellEnd"/>
            <w:r w:rsidRPr="0062664E">
              <w:rPr>
                <w:rFonts w:ascii="Times New Roman" w:hAnsi="Times New Roman" w:cs="Times New Roman"/>
                <w:lang w:val="ru-RU"/>
              </w:rPr>
              <w:t xml:space="preserve"> отношения, дающие человеку радость общения и позволяющие избегать чувства одиночества;</w:t>
            </w:r>
          </w:p>
          <w:p w:rsidR="00B04BCE" w:rsidRPr="0062664E" w:rsidRDefault="00B04BCE" w:rsidP="00B04BCE">
            <w:pPr>
              <w:pStyle w:val="1"/>
              <w:numPr>
                <w:ilvl w:val="0"/>
                <w:numId w:val="8"/>
              </w:numPr>
              <w:shd w:val="clear" w:color="auto" w:fill="auto"/>
              <w:tabs>
                <w:tab w:val="left" w:pos="809"/>
              </w:tabs>
              <w:ind w:right="139" w:firstLine="600"/>
              <w:jc w:val="both"/>
              <w:rPr>
                <w:rFonts w:ascii="Times New Roman" w:hAnsi="Times New Roman" w:cs="Times New Roman"/>
                <w:lang w:val="ru-RU"/>
              </w:rPr>
            </w:pPr>
            <w:r w:rsidRPr="0062664E">
              <w:rPr>
                <w:rFonts w:ascii="Times New Roman" w:hAnsi="Times New Roman" w:cs="Times New Roman"/>
                <w:lang w:val="ru-RU"/>
              </w:rPr>
              <w:t xml:space="preserve">к самим себе как хозяевам своей судьбы, самоопределяющимся и </w:t>
            </w:r>
            <w:proofErr w:type="spellStart"/>
            <w:r w:rsidRPr="0062664E">
              <w:rPr>
                <w:rFonts w:ascii="Times New Roman" w:hAnsi="Times New Roman" w:cs="Times New Roman"/>
                <w:lang w:val="ru-RU"/>
              </w:rPr>
              <w:t>самореализующимся</w:t>
            </w:r>
            <w:proofErr w:type="spellEnd"/>
            <w:r w:rsidRPr="0062664E">
              <w:rPr>
                <w:rFonts w:ascii="Times New Roman" w:hAnsi="Times New Roman" w:cs="Times New Roman"/>
                <w:lang w:val="ru-RU"/>
              </w:rPr>
              <w:t xml:space="preserve"> личностям, отвечающим за свое собственное будущее.</w:t>
            </w:r>
          </w:p>
          <w:p w:rsidR="00B04BCE" w:rsidRPr="00882A84" w:rsidRDefault="00B04BCE" w:rsidP="00123A2E">
            <w:pPr>
              <w:shd w:val="clear" w:color="auto" w:fill="FFFFFF"/>
              <w:spacing w:line="276" w:lineRule="auto"/>
              <w:jc w:val="both"/>
              <w:rPr>
                <w:lang w:val="ru-RU"/>
              </w:rPr>
            </w:pPr>
          </w:p>
        </w:tc>
      </w:tr>
      <w:tr w:rsidR="00B04BCE" w:rsidRPr="00882A84" w:rsidTr="00B04BCE">
        <w:trPr>
          <w:trHeight w:val="983"/>
        </w:trPr>
        <w:tc>
          <w:tcPr>
            <w:tcW w:w="741" w:type="dxa"/>
            <w:tcBorders>
              <w:top w:val="single" w:sz="4" w:space="0" w:color="000000"/>
              <w:left w:val="single" w:sz="4" w:space="0" w:color="000000"/>
              <w:bottom w:val="single" w:sz="4" w:space="0" w:color="000000"/>
              <w:right w:val="single" w:sz="4" w:space="0" w:color="000000"/>
            </w:tcBorders>
            <w:hideMark/>
          </w:tcPr>
          <w:p w:rsidR="00B04BCE" w:rsidRPr="00882A84" w:rsidRDefault="00B04BCE" w:rsidP="00123A2E">
            <w:pPr>
              <w:widowControl w:val="0"/>
              <w:autoSpaceDE w:val="0"/>
              <w:autoSpaceDN w:val="0"/>
              <w:ind w:left="174" w:right="142"/>
            </w:pPr>
            <w:r w:rsidRPr="00882A84">
              <w:lastRenderedPageBreak/>
              <w:t>4.</w:t>
            </w:r>
          </w:p>
        </w:tc>
        <w:tc>
          <w:tcPr>
            <w:tcW w:w="1984" w:type="dxa"/>
            <w:tcBorders>
              <w:top w:val="single" w:sz="4" w:space="0" w:color="000000"/>
              <w:left w:val="single" w:sz="4" w:space="0" w:color="000000"/>
              <w:bottom w:val="single" w:sz="4" w:space="0" w:color="000000"/>
              <w:right w:val="single" w:sz="4" w:space="0" w:color="000000"/>
            </w:tcBorders>
            <w:hideMark/>
          </w:tcPr>
          <w:p w:rsidR="00B04BCE" w:rsidRPr="00882A84" w:rsidRDefault="00B04BCE" w:rsidP="00B04BCE">
            <w:pPr>
              <w:widowControl w:val="0"/>
              <w:autoSpaceDE w:val="0"/>
              <w:autoSpaceDN w:val="0"/>
              <w:ind w:right="138"/>
              <w:rPr>
                <w:lang w:val="ru-RU"/>
              </w:rPr>
            </w:pPr>
            <w:r w:rsidRPr="00882A84">
              <w:rPr>
                <w:lang w:val="ru-RU"/>
              </w:rPr>
              <w:t>Количество часов на изучение дисциплины</w:t>
            </w:r>
          </w:p>
        </w:tc>
        <w:tc>
          <w:tcPr>
            <w:tcW w:w="7938" w:type="dxa"/>
            <w:tcBorders>
              <w:top w:val="single" w:sz="4" w:space="0" w:color="000000"/>
              <w:left w:val="single" w:sz="4" w:space="0" w:color="000000"/>
              <w:bottom w:val="single" w:sz="4" w:space="0" w:color="000000"/>
              <w:right w:val="single" w:sz="4" w:space="0" w:color="000000"/>
            </w:tcBorders>
            <w:hideMark/>
          </w:tcPr>
          <w:tbl>
            <w:tblPr>
              <w:tblStyle w:val="a3"/>
              <w:tblW w:w="0" w:type="auto"/>
              <w:tblInd w:w="279" w:type="dxa"/>
              <w:tblLayout w:type="fixed"/>
              <w:tblLook w:val="04A0" w:firstRow="1" w:lastRow="0" w:firstColumn="1" w:lastColumn="0" w:noHBand="0" w:noVBand="1"/>
            </w:tblPr>
            <w:tblGrid>
              <w:gridCol w:w="3281"/>
              <w:gridCol w:w="1964"/>
              <w:gridCol w:w="1560"/>
              <w:gridCol w:w="1275"/>
            </w:tblGrid>
            <w:tr w:rsidR="00B04BCE" w:rsidRPr="00882A84" w:rsidTr="00123A2E">
              <w:tc>
                <w:tcPr>
                  <w:tcW w:w="3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4BCE" w:rsidRPr="00882A84" w:rsidRDefault="00B04BCE" w:rsidP="00123A2E">
                  <w:pPr>
                    <w:widowControl w:val="0"/>
                    <w:autoSpaceDE w:val="0"/>
                    <w:autoSpaceDN w:val="0"/>
                    <w:ind w:right="979"/>
                  </w:pP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BCE" w:rsidRPr="00882A84" w:rsidRDefault="00B04BCE" w:rsidP="00123A2E">
                  <w:pPr>
                    <w:widowControl w:val="0"/>
                    <w:autoSpaceDE w:val="0"/>
                    <w:autoSpaceDN w:val="0"/>
                    <w:ind w:right="979"/>
                    <w:jc w:val="center"/>
                  </w:pPr>
                  <w:r w:rsidRPr="00882A84">
                    <w:t>7 класс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BCE" w:rsidRPr="00882A84" w:rsidRDefault="00B04BCE" w:rsidP="00123A2E">
                  <w:pPr>
                    <w:widowControl w:val="0"/>
                    <w:autoSpaceDE w:val="0"/>
                    <w:autoSpaceDN w:val="0"/>
                    <w:ind w:right="177"/>
                  </w:pPr>
                  <w:r w:rsidRPr="00882A84">
                    <w:t>8 класс</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BCE" w:rsidRPr="00882A84" w:rsidRDefault="00B04BCE" w:rsidP="00123A2E">
                  <w:pPr>
                    <w:widowControl w:val="0"/>
                    <w:autoSpaceDE w:val="0"/>
                    <w:autoSpaceDN w:val="0"/>
                    <w:ind w:left="-109" w:right="318" w:firstLine="109"/>
                    <w:jc w:val="center"/>
                  </w:pPr>
                  <w:r w:rsidRPr="00882A84">
                    <w:t>9 класс</w:t>
                  </w:r>
                </w:p>
              </w:tc>
            </w:tr>
            <w:tr w:rsidR="00B04BCE" w:rsidRPr="00882A84" w:rsidTr="00123A2E">
              <w:tc>
                <w:tcPr>
                  <w:tcW w:w="3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BCE" w:rsidRPr="00882A84" w:rsidRDefault="00B04BCE" w:rsidP="00123A2E">
                  <w:pPr>
                    <w:pStyle w:val="TableParagraph"/>
                    <w:ind w:right="979"/>
                    <w:rPr>
                      <w:sz w:val="24"/>
                      <w:szCs w:val="24"/>
                    </w:rPr>
                  </w:pPr>
                  <w:r w:rsidRPr="00882A84">
                    <w:rPr>
                      <w:sz w:val="24"/>
                      <w:szCs w:val="24"/>
                    </w:rPr>
                    <w:t>Всего за год</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BCE" w:rsidRPr="00882A84" w:rsidRDefault="00B04BCE" w:rsidP="00123A2E">
                  <w:pPr>
                    <w:widowControl w:val="0"/>
                    <w:autoSpaceDE w:val="0"/>
                    <w:autoSpaceDN w:val="0"/>
                    <w:ind w:right="979"/>
                    <w:jc w:val="center"/>
                  </w:pPr>
                  <w:r w:rsidRPr="00882A84">
                    <w:t>34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BCE" w:rsidRPr="00882A84" w:rsidRDefault="00B04BCE" w:rsidP="00123A2E">
                  <w:pPr>
                    <w:widowControl w:val="0"/>
                    <w:autoSpaceDE w:val="0"/>
                    <w:autoSpaceDN w:val="0"/>
                    <w:ind w:right="979"/>
                    <w:jc w:val="center"/>
                  </w:pPr>
                  <w:r w:rsidRPr="00882A84">
                    <w:t>34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BCE" w:rsidRPr="00882A84" w:rsidRDefault="00B04BCE" w:rsidP="00123A2E">
                  <w:pPr>
                    <w:widowControl w:val="0"/>
                    <w:autoSpaceDE w:val="0"/>
                    <w:autoSpaceDN w:val="0"/>
                    <w:ind w:left="33" w:right="176" w:hanging="33"/>
                    <w:jc w:val="center"/>
                  </w:pPr>
                  <w:r w:rsidRPr="00882A84">
                    <w:t>34</w:t>
                  </w:r>
                </w:p>
              </w:tc>
            </w:tr>
            <w:tr w:rsidR="00B04BCE" w:rsidRPr="00882A84" w:rsidTr="00123A2E">
              <w:tc>
                <w:tcPr>
                  <w:tcW w:w="3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BCE" w:rsidRPr="00882A84" w:rsidRDefault="00B04BCE" w:rsidP="00123A2E">
                  <w:pPr>
                    <w:pStyle w:val="TableParagraph"/>
                    <w:ind w:right="979"/>
                    <w:rPr>
                      <w:sz w:val="24"/>
                      <w:szCs w:val="24"/>
                    </w:rPr>
                  </w:pPr>
                  <w:r w:rsidRPr="00882A84">
                    <w:rPr>
                      <w:sz w:val="24"/>
                      <w:szCs w:val="24"/>
                    </w:rPr>
                    <w:t>Количество часов в неделю</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BCE" w:rsidRPr="00882A84" w:rsidRDefault="00B04BCE" w:rsidP="00123A2E">
                  <w:pPr>
                    <w:widowControl w:val="0"/>
                    <w:autoSpaceDE w:val="0"/>
                    <w:autoSpaceDN w:val="0"/>
                    <w:ind w:right="979"/>
                    <w:jc w:val="center"/>
                  </w:pPr>
                  <w:r w:rsidRPr="00882A84">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BCE" w:rsidRPr="00882A84" w:rsidRDefault="00B04BCE" w:rsidP="00123A2E">
                  <w:pPr>
                    <w:widowControl w:val="0"/>
                    <w:autoSpaceDE w:val="0"/>
                    <w:autoSpaceDN w:val="0"/>
                    <w:ind w:right="979"/>
                    <w:jc w:val="center"/>
                  </w:pPr>
                  <w:r w:rsidRPr="00882A84">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BCE" w:rsidRPr="00882A84" w:rsidRDefault="00B04BCE" w:rsidP="00123A2E">
                  <w:pPr>
                    <w:widowControl w:val="0"/>
                    <w:autoSpaceDE w:val="0"/>
                    <w:autoSpaceDN w:val="0"/>
                    <w:ind w:right="979"/>
                  </w:pPr>
                  <w:r w:rsidRPr="00882A84">
                    <w:t>1</w:t>
                  </w:r>
                </w:p>
              </w:tc>
            </w:tr>
          </w:tbl>
          <w:p w:rsidR="00B04BCE" w:rsidRPr="00882A84" w:rsidRDefault="00B04BCE" w:rsidP="00123A2E">
            <w:pPr>
              <w:widowControl w:val="0"/>
              <w:autoSpaceDE w:val="0"/>
              <w:autoSpaceDN w:val="0"/>
              <w:ind w:right="979"/>
            </w:pPr>
          </w:p>
        </w:tc>
      </w:tr>
      <w:tr w:rsidR="00B04BCE" w:rsidRPr="00882A84" w:rsidTr="00B04BCE">
        <w:trPr>
          <w:trHeight w:val="983"/>
        </w:trPr>
        <w:tc>
          <w:tcPr>
            <w:tcW w:w="741" w:type="dxa"/>
            <w:tcBorders>
              <w:top w:val="single" w:sz="4" w:space="0" w:color="000000"/>
              <w:left w:val="single" w:sz="4" w:space="0" w:color="000000"/>
              <w:bottom w:val="single" w:sz="4" w:space="0" w:color="000000"/>
              <w:right w:val="single" w:sz="4" w:space="0" w:color="000000"/>
            </w:tcBorders>
            <w:hideMark/>
          </w:tcPr>
          <w:p w:rsidR="00B04BCE" w:rsidRPr="00882A84" w:rsidRDefault="00B04BCE" w:rsidP="00123A2E">
            <w:pPr>
              <w:widowControl w:val="0"/>
              <w:autoSpaceDE w:val="0"/>
              <w:autoSpaceDN w:val="0"/>
              <w:ind w:left="174" w:right="142"/>
            </w:pPr>
            <w:r w:rsidRPr="00882A84">
              <w:rPr>
                <w:lang w:val="ru-RU"/>
              </w:rPr>
              <w:t>5</w:t>
            </w:r>
            <w:r w:rsidRPr="00882A84">
              <w:t>.</w:t>
            </w:r>
          </w:p>
        </w:tc>
        <w:tc>
          <w:tcPr>
            <w:tcW w:w="1984" w:type="dxa"/>
            <w:tcBorders>
              <w:top w:val="single" w:sz="4" w:space="0" w:color="000000"/>
              <w:left w:val="single" w:sz="4" w:space="0" w:color="000000"/>
              <w:bottom w:val="single" w:sz="4" w:space="0" w:color="000000"/>
              <w:right w:val="single" w:sz="4" w:space="0" w:color="000000"/>
            </w:tcBorders>
            <w:hideMark/>
          </w:tcPr>
          <w:p w:rsidR="00B04BCE" w:rsidRPr="00882A84" w:rsidRDefault="00B04BCE" w:rsidP="00B04BCE">
            <w:pPr>
              <w:widowControl w:val="0"/>
              <w:autoSpaceDE w:val="0"/>
              <w:autoSpaceDN w:val="0"/>
              <w:rPr>
                <w:lang w:val="ru-RU"/>
              </w:rPr>
            </w:pPr>
            <w:bookmarkStart w:id="0" w:name="_GoBack"/>
            <w:r w:rsidRPr="00882A84">
              <w:rPr>
                <w:lang w:val="ru-RU"/>
              </w:rPr>
              <w:t>Система оценки результатов, критерии освоения учебного материала</w:t>
            </w:r>
            <w:bookmarkEnd w:id="0"/>
          </w:p>
        </w:tc>
        <w:tc>
          <w:tcPr>
            <w:tcW w:w="7938" w:type="dxa"/>
            <w:tcBorders>
              <w:top w:val="single" w:sz="4" w:space="0" w:color="000000"/>
              <w:left w:val="single" w:sz="4" w:space="0" w:color="000000"/>
              <w:bottom w:val="single" w:sz="4" w:space="0" w:color="000000"/>
              <w:right w:val="single" w:sz="4" w:space="0" w:color="000000"/>
            </w:tcBorders>
          </w:tcPr>
          <w:p w:rsidR="00B04BCE" w:rsidRPr="00882A84" w:rsidRDefault="00B04BCE" w:rsidP="00123A2E">
            <w:pPr>
              <w:pStyle w:val="c3"/>
              <w:shd w:val="clear" w:color="auto" w:fill="FFFFFF"/>
              <w:spacing w:before="0" w:beforeAutospacing="0" w:after="0" w:afterAutospacing="0"/>
              <w:ind w:left="151" w:right="139"/>
              <w:rPr>
                <w:color w:val="000000"/>
                <w:lang w:val="ru-RU"/>
              </w:rPr>
            </w:pPr>
            <w:r w:rsidRPr="00882A84">
              <w:rPr>
                <w:b/>
                <w:bCs/>
                <w:color w:val="000000"/>
                <w:lang w:val="ru-RU"/>
              </w:rPr>
              <w:t>Система оценки достижения планируемых результатов в освоении</w:t>
            </w:r>
            <w:r>
              <w:rPr>
                <w:b/>
                <w:bCs/>
                <w:color w:val="000000"/>
                <w:lang w:val="ru-RU"/>
              </w:rPr>
              <w:t xml:space="preserve"> </w:t>
            </w:r>
            <w:r w:rsidRPr="00882A84">
              <w:rPr>
                <w:b/>
                <w:bCs/>
                <w:color w:val="000000"/>
                <w:lang w:val="ru-RU"/>
              </w:rPr>
              <w:t>образовательной программы для основной школы</w:t>
            </w:r>
          </w:p>
          <w:p w:rsidR="00B04BCE" w:rsidRPr="00882A84" w:rsidRDefault="00B04BCE" w:rsidP="00123A2E">
            <w:pPr>
              <w:shd w:val="clear" w:color="auto" w:fill="FFFFFF"/>
              <w:ind w:left="151" w:right="139" w:firstLine="710"/>
              <w:jc w:val="both"/>
              <w:rPr>
                <w:color w:val="000000"/>
                <w:lang w:val="ru-RU"/>
              </w:rPr>
            </w:pPr>
            <w:r w:rsidRPr="00882A84">
              <w:rPr>
                <w:color w:val="000000"/>
                <w:lang w:val="ru-RU"/>
              </w:rPr>
              <w:t>Система оценки достижения планируемых результатов по информатике</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Система оценивания результатов в</w:t>
            </w:r>
            <w:r>
              <w:rPr>
                <w:color w:val="000000"/>
                <w:lang w:val="ru-RU"/>
              </w:rPr>
              <w:t xml:space="preserve"> </w:t>
            </w:r>
            <w:r w:rsidRPr="00882A84">
              <w:rPr>
                <w:color w:val="000000"/>
                <w:lang w:val="ru-RU"/>
              </w:rPr>
              <w:t>освоении программы по информатике</w:t>
            </w:r>
            <w:r>
              <w:rPr>
                <w:color w:val="000000"/>
                <w:lang w:val="ru-RU"/>
              </w:rPr>
              <w:t xml:space="preserve"> </w:t>
            </w:r>
            <w:r w:rsidRPr="00882A84">
              <w:rPr>
                <w:color w:val="000000"/>
                <w:lang w:val="ru-RU"/>
              </w:rPr>
              <w:t>предусматривает:</w:t>
            </w:r>
          </w:p>
          <w:p w:rsidR="00B04BCE" w:rsidRPr="00882A84" w:rsidRDefault="00B04BCE" w:rsidP="00B04BCE">
            <w:pPr>
              <w:numPr>
                <w:ilvl w:val="0"/>
                <w:numId w:val="3"/>
              </w:numPr>
              <w:shd w:val="clear" w:color="auto" w:fill="FFFFFF"/>
              <w:tabs>
                <w:tab w:val="clear" w:pos="720"/>
                <w:tab w:val="left" w:pos="421"/>
                <w:tab w:val="left" w:pos="562"/>
              </w:tabs>
              <w:spacing w:before="30" w:after="30"/>
              <w:ind w:left="151" w:right="139" w:hanging="284"/>
              <w:jc w:val="both"/>
              <w:rPr>
                <w:color w:val="000000"/>
                <w:lang w:val="ru-RU"/>
              </w:rPr>
            </w:pPr>
            <w:r w:rsidRPr="00882A84">
              <w:rPr>
                <w:color w:val="000000"/>
                <w:lang w:val="ru-RU"/>
              </w:rPr>
              <w:t>комплексный подход к оцениванию результатов при усвоении программы курса:</w:t>
            </w:r>
          </w:p>
          <w:p w:rsidR="00B04BCE" w:rsidRPr="00882A84" w:rsidRDefault="00B04BCE" w:rsidP="00B04BCE">
            <w:pPr>
              <w:numPr>
                <w:ilvl w:val="0"/>
                <w:numId w:val="3"/>
              </w:numPr>
              <w:shd w:val="clear" w:color="auto" w:fill="FFFFFF"/>
              <w:tabs>
                <w:tab w:val="clear" w:pos="720"/>
                <w:tab w:val="left" w:pos="421"/>
                <w:tab w:val="left" w:pos="562"/>
              </w:tabs>
              <w:spacing w:before="30" w:after="30"/>
              <w:ind w:left="151" w:right="139" w:hanging="284"/>
              <w:jc w:val="both"/>
              <w:rPr>
                <w:color w:val="000000"/>
                <w:lang w:val="ru-RU"/>
              </w:rPr>
            </w:pPr>
            <w:r w:rsidRPr="00882A84">
              <w:rPr>
                <w:color w:val="000000"/>
                <w:lang w:val="ru-RU"/>
              </w:rPr>
              <w:t xml:space="preserve">использование результатов освоения образовательной программы как содержательной и </w:t>
            </w:r>
            <w:proofErr w:type="spellStart"/>
            <w:r w:rsidRPr="00882A84">
              <w:rPr>
                <w:color w:val="000000"/>
                <w:lang w:val="ru-RU"/>
              </w:rPr>
              <w:t>критериальной</w:t>
            </w:r>
            <w:proofErr w:type="spellEnd"/>
            <w:r w:rsidRPr="00882A84">
              <w:rPr>
                <w:color w:val="000000"/>
                <w:lang w:val="ru-RU"/>
              </w:rPr>
              <w:t xml:space="preserve"> базы</w:t>
            </w:r>
            <w:r>
              <w:rPr>
                <w:color w:val="000000"/>
                <w:lang w:val="ru-RU"/>
              </w:rPr>
              <w:t xml:space="preserve"> </w:t>
            </w:r>
            <w:r w:rsidRPr="00882A84">
              <w:rPr>
                <w:color w:val="000000"/>
                <w:lang w:val="ru-RU"/>
              </w:rPr>
              <w:t>оценки;</w:t>
            </w:r>
          </w:p>
          <w:p w:rsidR="00B04BCE" w:rsidRPr="00882A84" w:rsidRDefault="00B04BCE" w:rsidP="00B04BCE">
            <w:pPr>
              <w:numPr>
                <w:ilvl w:val="0"/>
                <w:numId w:val="3"/>
              </w:numPr>
              <w:shd w:val="clear" w:color="auto" w:fill="FFFFFF"/>
              <w:tabs>
                <w:tab w:val="clear" w:pos="720"/>
                <w:tab w:val="left" w:pos="421"/>
                <w:tab w:val="left" w:pos="562"/>
              </w:tabs>
              <w:spacing w:before="30" w:after="30"/>
              <w:ind w:left="151" w:right="139" w:hanging="284"/>
              <w:jc w:val="both"/>
              <w:rPr>
                <w:color w:val="000000"/>
                <w:lang w:val="ru-RU"/>
              </w:rPr>
            </w:pPr>
            <w:r w:rsidRPr="00882A84">
              <w:rPr>
                <w:color w:val="000000"/>
                <w:lang w:val="ru-RU"/>
              </w:rPr>
              <w:t>оценка успешности учащихся в освоении</w:t>
            </w:r>
            <w:r>
              <w:rPr>
                <w:color w:val="000000"/>
                <w:lang w:val="ru-RU"/>
              </w:rPr>
              <w:t xml:space="preserve"> </w:t>
            </w:r>
            <w:r w:rsidRPr="00882A84">
              <w:rPr>
                <w:color w:val="000000"/>
                <w:lang w:val="ru-RU"/>
              </w:rPr>
              <w:t>содержания предмета на основе системно-</w:t>
            </w:r>
            <w:proofErr w:type="spellStart"/>
            <w:r w:rsidRPr="00882A84">
              <w:rPr>
                <w:color w:val="000000"/>
                <w:lang w:val="ru-RU"/>
              </w:rPr>
              <w:t>деятельностного</w:t>
            </w:r>
            <w:proofErr w:type="spellEnd"/>
            <w:r w:rsidRPr="00882A84">
              <w:rPr>
                <w:color w:val="000000"/>
                <w:lang w:val="ru-RU"/>
              </w:rPr>
              <w:t xml:space="preserve"> подхода, т.е. в способности выполнять учебно-практические и учебно-познавательные задачи;</w:t>
            </w:r>
          </w:p>
          <w:p w:rsidR="00B04BCE" w:rsidRPr="00882A84" w:rsidRDefault="00B04BCE" w:rsidP="00B04BCE">
            <w:pPr>
              <w:numPr>
                <w:ilvl w:val="0"/>
                <w:numId w:val="3"/>
              </w:numPr>
              <w:shd w:val="clear" w:color="auto" w:fill="FFFFFF"/>
              <w:tabs>
                <w:tab w:val="clear" w:pos="720"/>
                <w:tab w:val="left" w:pos="421"/>
                <w:tab w:val="left" w:pos="562"/>
              </w:tabs>
              <w:spacing w:before="30" w:after="30"/>
              <w:ind w:left="151" w:right="139" w:hanging="284"/>
              <w:jc w:val="both"/>
              <w:rPr>
                <w:color w:val="000000"/>
                <w:lang w:val="ru-RU"/>
              </w:rPr>
            </w:pPr>
            <w:r w:rsidRPr="00882A84">
              <w:rPr>
                <w:color w:val="000000"/>
                <w:lang w:val="ru-RU"/>
              </w:rPr>
              <w:t>использование персонифицированных процедур итоговой оценки и аттестации (</w:t>
            </w:r>
            <w:proofErr w:type="spellStart"/>
            <w:r w:rsidRPr="00882A84">
              <w:rPr>
                <w:color w:val="000000"/>
                <w:lang w:val="ru-RU"/>
              </w:rPr>
              <w:t>метапредметные</w:t>
            </w:r>
            <w:proofErr w:type="spellEnd"/>
            <w:r w:rsidRPr="00882A84">
              <w:rPr>
                <w:color w:val="000000"/>
                <w:lang w:val="ru-RU"/>
              </w:rPr>
              <w:t xml:space="preserve">, предметные результаты) и </w:t>
            </w:r>
            <w:proofErr w:type="spellStart"/>
            <w:r w:rsidRPr="00882A84">
              <w:rPr>
                <w:color w:val="000000"/>
                <w:lang w:val="ru-RU"/>
              </w:rPr>
              <w:t>неперсонифицированных</w:t>
            </w:r>
            <w:proofErr w:type="spellEnd"/>
            <w:r w:rsidRPr="00882A84">
              <w:rPr>
                <w:color w:val="000000"/>
                <w:lang w:val="ru-RU"/>
              </w:rPr>
              <w:t xml:space="preserve"> (личностные результаты);</w:t>
            </w:r>
          </w:p>
          <w:p w:rsidR="00B04BCE" w:rsidRPr="00882A84" w:rsidRDefault="00B04BCE" w:rsidP="00B04BCE">
            <w:pPr>
              <w:numPr>
                <w:ilvl w:val="0"/>
                <w:numId w:val="3"/>
              </w:numPr>
              <w:shd w:val="clear" w:color="auto" w:fill="FFFFFF"/>
              <w:tabs>
                <w:tab w:val="clear" w:pos="720"/>
                <w:tab w:val="left" w:pos="421"/>
                <w:tab w:val="left" w:pos="562"/>
              </w:tabs>
              <w:spacing w:before="30" w:after="30"/>
              <w:ind w:left="151" w:right="139" w:hanging="284"/>
              <w:jc w:val="both"/>
              <w:rPr>
                <w:color w:val="000000"/>
                <w:lang w:val="ru-RU"/>
              </w:rPr>
            </w:pPr>
            <w:r w:rsidRPr="00882A84">
              <w:rPr>
                <w:color w:val="000000"/>
                <w:lang w:val="ru-RU"/>
              </w:rPr>
              <w:lastRenderedPageBreak/>
              <w:t>использован6ие накопительной системы оценивания, которые характеризуют динамику индивидуальных достижений;</w:t>
            </w:r>
          </w:p>
          <w:p w:rsidR="00B04BCE" w:rsidRPr="00882A84" w:rsidRDefault="00B04BCE" w:rsidP="00B04BCE">
            <w:pPr>
              <w:numPr>
                <w:ilvl w:val="0"/>
                <w:numId w:val="3"/>
              </w:numPr>
              <w:shd w:val="clear" w:color="auto" w:fill="FFFFFF"/>
              <w:tabs>
                <w:tab w:val="clear" w:pos="720"/>
                <w:tab w:val="left" w:pos="421"/>
                <w:tab w:val="left" w:pos="562"/>
              </w:tabs>
              <w:spacing w:before="30" w:after="30"/>
              <w:ind w:left="151" w:right="139" w:hanging="284"/>
              <w:jc w:val="both"/>
              <w:rPr>
                <w:color w:val="000000"/>
                <w:lang w:val="ru-RU"/>
              </w:rPr>
            </w:pPr>
            <w:r w:rsidRPr="00882A84">
              <w:rPr>
                <w:color w:val="000000"/>
                <w:lang w:val="ru-RU"/>
              </w:rPr>
              <w:t>использование стандартных форм оценивания (письменная работа, устный ответ) и нестандартных форм (проекты, творческие работы, самоанализ, самооценка и др.).</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xml:space="preserve">Система оценки </w:t>
            </w:r>
            <w:proofErr w:type="spellStart"/>
            <w:r w:rsidRPr="00882A84">
              <w:rPr>
                <w:color w:val="000000"/>
                <w:lang w:val="ru-RU"/>
              </w:rPr>
              <w:t>метапредметных</w:t>
            </w:r>
            <w:proofErr w:type="spellEnd"/>
            <w:r w:rsidRPr="00882A84">
              <w:rPr>
                <w:color w:val="000000"/>
                <w:lang w:val="ru-RU"/>
              </w:rPr>
              <w:t>, предметных и личностных результатов реализуется в рамках накопительной системы, которая представления в виде портфолио достижений.</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xml:space="preserve">Оценка </w:t>
            </w:r>
            <w:proofErr w:type="spellStart"/>
            <w:r w:rsidRPr="00882A84">
              <w:rPr>
                <w:color w:val="000000"/>
                <w:lang w:val="ru-RU"/>
              </w:rPr>
              <w:t>метапредметных</w:t>
            </w:r>
            <w:proofErr w:type="spellEnd"/>
            <w:r w:rsidRPr="00882A84">
              <w:rPr>
                <w:color w:val="000000"/>
                <w:lang w:val="ru-RU"/>
              </w:rPr>
              <w:t xml:space="preserve"> результатов персонифицирована. Она предполагает оценку универсальных учебных действий (регулятивных, коммуникативных, познавательных). Оценка предметных результатов </w:t>
            </w:r>
            <w:proofErr w:type="spellStart"/>
            <w:r w:rsidRPr="00882A84">
              <w:rPr>
                <w:color w:val="000000"/>
                <w:lang w:val="ru-RU"/>
              </w:rPr>
              <w:t>персонифицировна</w:t>
            </w:r>
            <w:proofErr w:type="spellEnd"/>
            <w:r w:rsidRPr="00882A84">
              <w:rPr>
                <w:color w:val="000000"/>
                <w:lang w:val="ru-RU"/>
              </w:rPr>
              <w:t>. Объектом оценки является способность учащихся решать учебно-познавательные и учебно-практические задачи.</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Оценка усвоения знаний и умений в предлагаемом учебно-методическом курсе информатика осуществляется в процессе</w:t>
            </w:r>
            <w:r>
              <w:rPr>
                <w:color w:val="000000"/>
                <w:lang w:val="ru-RU"/>
              </w:rPr>
              <w:t xml:space="preserve"> </w:t>
            </w:r>
            <w:r w:rsidRPr="00882A84">
              <w:rPr>
                <w:color w:val="000000"/>
                <w:lang w:val="ru-RU"/>
              </w:rPr>
              <w:t>повторения и</w:t>
            </w:r>
            <w:r>
              <w:rPr>
                <w:color w:val="000000"/>
                <w:lang w:val="ru-RU"/>
              </w:rPr>
              <w:t xml:space="preserve"> </w:t>
            </w:r>
            <w:r w:rsidRPr="00882A84">
              <w:rPr>
                <w:color w:val="000000"/>
                <w:lang w:val="ru-RU"/>
              </w:rPr>
              <w:t>обобщения, выполнения текущих самостоятельных работ на этапе актуализации знаний и на этапе повторения, закрепления</w:t>
            </w:r>
            <w:r>
              <w:rPr>
                <w:color w:val="000000"/>
                <w:lang w:val="ru-RU"/>
              </w:rPr>
              <w:t xml:space="preserve"> </w:t>
            </w:r>
            <w:r w:rsidRPr="00882A84">
              <w:rPr>
                <w:color w:val="000000"/>
                <w:lang w:val="ru-RU"/>
              </w:rPr>
              <w:t>и обобщения изученного практически на каждом уроке, проведение текущих, диагностических и итоговых контрольных работ,</w:t>
            </w:r>
            <w:r>
              <w:rPr>
                <w:color w:val="000000"/>
                <w:lang w:val="ru-RU"/>
              </w:rPr>
              <w:t xml:space="preserve"> </w:t>
            </w:r>
            <w:r w:rsidRPr="00882A84">
              <w:rPr>
                <w:color w:val="000000"/>
                <w:lang w:val="ru-RU"/>
              </w:rPr>
              <w:t>содержащих</w:t>
            </w:r>
            <w:r>
              <w:rPr>
                <w:color w:val="000000"/>
                <w:lang w:val="ru-RU"/>
              </w:rPr>
              <w:t xml:space="preserve"> </w:t>
            </w:r>
            <w:r w:rsidRPr="00882A84">
              <w:rPr>
                <w:color w:val="000000"/>
                <w:lang w:val="ru-RU"/>
              </w:rPr>
              <w:t>задания разного уровня сложности: задания необходимого, программного и максимального уровней, при</w:t>
            </w:r>
            <w:r>
              <w:rPr>
                <w:color w:val="000000"/>
                <w:lang w:val="ru-RU"/>
              </w:rPr>
              <w:t xml:space="preserve"> </w:t>
            </w:r>
            <w:r w:rsidRPr="00882A84">
              <w:rPr>
                <w:color w:val="000000"/>
                <w:lang w:val="ru-RU"/>
              </w:rPr>
              <w:t>этом ученики должны выполнить задания необходимого уровня и могут выбирать задания других уровней как дополнительные и необязательные.</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Положительные оценки и отметки за задания текущих и итоговых контрольных работ являются своеобразным зачётом по изучаемым</w:t>
            </w:r>
            <w:r>
              <w:rPr>
                <w:color w:val="000000"/>
                <w:lang w:val="ru-RU"/>
              </w:rPr>
              <w:t xml:space="preserve"> </w:t>
            </w:r>
            <w:r w:rsidRPr="00882A84">
              <w:rPr>
                <w:color w:val="000000"/>
                <w:lang w:val="ru-RU"/>
              </w:rPr>
              <w:t>темам. При этом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может играть выставление оценок в электронный журнал и электронный дневник.</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Накопление оценок показывает результаты продвижения в усвоении новых знаний и умений каждым учеником, развитие его умений действовать.</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Система оценки включает процедуры внутренней и внешней оценки.</w:t>
            </w:r>
          </w:p>
          <w:p w:rsidR="00B04BCE" w:rsidRPr="00882A84" w:rsidRDefault="00B04BCE" w:rsidP="00123A2E">
            <w:pPr>
              <w:shd w:val="clear" w:color="auto" w:fill="FFFFFF"/>
              <w:tabs>
                <w:tab w:val="left" w:pos="279"/>
              </w:tabs>
              <w:ind w:left="151" w:right="139" w:firstLine="278"/>
              <w:jc w:val="both"/>
              <w:rPr>
                <w:color w:val="000000"/>
              </w:rPr>
            </w:pPr>
            <w:proofErr w:type="spellStart"/>
            <w:r w:rsidRPr="00882A84">
              <w:rPr>
                <w:b/>
                <w:bCs/>
                <w:color w:val="000000"/>
              </w:rPr>
              <w:t>Внутренняя</w:t>
            </w:r>
            <w:proofErr w:type="spellEnd"/>
            <w:r w:rsidRPr="00882A84">
              <w:rPr>
                <w:b/>
                <w:bCs/>
                <w:color w:val="000000"/>
              </w:rPr>
              <w:t xml:space="preserve"> </w:t>
            </w:r>
            <w:proofErr w:type="spellStart"/>
            <w:r w:rsidRPr="00882A84">
              <w:rPr>
                <w:b/>
                <w:bCs/>
                <w:color w:val="000000"/>
              </w:rPr>
              <w:t>оценка</w:t>
            </w:r>
            <w:proofErr w:type="spellEnd"/>
            <w:r w:rsidRPr="00882A84">
              <w:rPr>
                <w:color w:val="000000"/>
              </w:rPr>
              <w:t> </w:t>
            </w:r>
            <w:proofErr w:type="spellStart"/>
            <w:r w:rsidRPr="00882A84">
              <w:rPr>
                <w:color w:val="000000"/>
              </w:rPr>
              <w:t>включает</w:t>
            </w:r>
            <w:proofErr w:type="spellEnd"/>
            <w:r w:rsidRPr="00882A84">
              <w:rPr>
                <w:color w:val="000000"/>
              </w:rPr>
              <w:t>:</w:t>
            </w:r>
          </w:p>
          <w:p w:rsidR="00B04BCE" w:rsidRPr="00882A84" w:rsidRDefault="00B04BCE" w:rsidP="00B04BCE">
            <w:pPr>
              <w:numPr>
                <w:ilvl w:val="0"/>
                <w:numId w:val="4"/>
              </w:numPr>
              <w:shd w:val="clear" w:color="auto" w:fill="FFFFFF"/>
              <w:tabs>
                <w:tab w:val="left" w:pos="279"/>
              </w:tabs>
              <w:spacing w:before="30" w:after="30"/>
              <w:ind w:left="151" w:right="139" w:firstLine="278"/>
              <w:jc w:val="both"/>
              <w:rPr>
                <w:color w:val="000000"/>
              </w:rPr>
            </w:pPr>
            <w:proofErr w:type="spellStart"/>
            <w:r w:rsidRPr="00882A84">
              <w:rPr>
                <w:color w:val="000000"/>
              </w:rPr>
              <w:t>стартовую</w:t>
            </w:r>
            <w:proofErr w:type="spellEnd"/>
            <w:r w:rsidRPr="00882A84">
              <w:rPr>
                <w:color w:val="000000"/>
              </w:rPr>
              <w:t xml:space="preserve"> </w:t>
            </w:r>
            <w:proofErr w:type="spellStart"/>
            <w:r w:rsidRPr="00882A84">
              <w:rPr>
                <w:color w:val="000000"/>
              </w:rPr>
              <w:t>диагностику</w:t>
            </w:r>
            <w:proofErr w:type="spellEnd"/>
            <w:r w:rsidRPr="00882A84">
              <w:rPr>
                <w:color w:val="000000"/>
              </w:rPr>
              <w:t>,</w:t>
            </w:r>
          </w:p>
          <w:p w:rsidR="00B04BCE" w:rsidRPr="00882A84" w:rsidRDefault="00B04BCE" w:rsidP="00B04BCE">
            <w:pPr>
              <w:numPr>
                <w:ilvl w:val="0"/>
                <w:numId w:val="4"/>
              </w:numPr>
              <w:shd w:val="clear" w:color="auto" w:fill="FFFFFF"/>
              <w:tabs>
                <w:tab w:val="left" w:pos="279"/>
              </w:tabs>
              <w:spacing w:before="30" w:after="30"/>
              <w:ind w:left="151" w:right="139" w:firstLine="278"/>
              <w:jc w:val="both"/>
              <w:rPr>
                <w:color w:val="000000"/>
              </w:rPr>
            </w:pPr>
            <w:proofErr w:type="spellStart"/>
            <w:r w:rsidRPr="00882A84">
              <w:rPr>
                <w:color w:val="000000"/>
              </w:rPr>
              <w:t>текущую</w:t>
            </w:r>
            <w:proofErr w:type="spellEnd"/>
            <w:r w:rsidRPr="00882A84">
              <w:rPr>
                <w:color w:val="000000"/>
              </w:rPr>
              <w:t xml:space="preserve"> и </w:t>
            </w:r>
            <w:proofErr w:type="spellStart"/>
            <w:r w:rsidRPr="00882A84">
              <w:rPr>
                <w:color w:val="000000"/>
              </w:rPr>
              <w:t>тематическую</w:t>
            </w:r>
            <w:proofErr w:type="spellEnd"/>
            <w:r w:rsidRPr="00882A84">
              <w:rPr>
                <w:color w:val="000000"/>
              </w:rPr>
              <w:t xml:space="preserve"> </w:t>
            </w:r>
            <w:proofErr w:type="spellStart"/>
            <w:r w:rsidRPr="00882A84">
              <w:rPr>
                <w:color w:val="000000"/>
              </w:rPr>
              <w:t>оценку</w:t>
            </w:r>
            <w:proofErr w:type="spellEnd"/>
            <w:r w:rsidRPr="00882A84">
              <w:rPr>
                <w:color w:val="000000"/>
              </w:rPr>
              <w:t>,</w:t>
            </w:r>
          </w:p>
          <w:p w:rsidR="00B04BCE" w:rsidRPr="00882A84" w:rsidRDefault="00B04BCE" w:rsidP="00B04BCE">
            <w:pPr>
              <w:numPr>
                <w:ilvl w:val="0"/>
                <w:numId w:val="4"/>
              </w:numPr>
              <w:shd w:val="clear" w:color="auto" w:fill="FFFFFF"/>
              <w:tabs>
                <w:tab w:val="left" w:pos="279"/>
              </w:tabs>
              <w:spacing w:before="30" w:after="30"/>
              <w:ind w:left="151" w:right="139" w:firstLine="278"/>
              <w:jc w:val="both"/>
              <w:rPr>
                <w:color w:val="000000"/>
              </w:rPr>
            </w:pPr>
            <w:proofErr w:type="spellStart"/>
            <w:r w:rsidRPr="00882A84">
              <w:rPr>
                <w:color w:val="000000"/>
              </w:rPr>
              <w:t>портфолио</w:t>
            </w:r>
            <w:proofErr w:type="spellEnd"/>
            <w:r w:rsidRPr="00882A84">
              <w:rPr>
                <w:color w:val="000000"/>
              </w:rPr>
              <w:t>,</w:t>
            </w:r>
          </w:p>
          <w:p w:rsidR="00B04BCE" w:rsidRPr="00882A84" w:rsidRDefault="00B04BCE" w:rsidP="00B04BCE">
            <w:pPr>
              <w:numPr>
                <w:ilvl w:val="0"/>
                <w:numId w:val="4"/>
              </w:numPr>
              <w:shd w:val="clear" w:color="auto" w:fill="FFFFFF"/>
              <w:tabs>
                <w:tab w:val="left" w:pos="279"/>
              </w:tabs>
              <w:spacing w:before="30" w:after="30"/>
              <w:ind w:left="151" w:right="139" w:firstLine="278"/>
              <w:jc w:val="both"/>
              <w:rPr>
                <w:color w:val="000000"/>
              </w:rPr>
            </w:pPr>
            <w:proofErr w:type="spellStart"/>
            <w:r w:rsidRPr="00882A84">
              <w:rPr>
                <w:color w:val="000000"/>
              </w:rPr>
              <w:t>внутришкольный</w:t>
            </w:r>
            <w:proofErr w:type="spellEnd"/>
            <w:r w:rsidRPr="00882A84">
              <w:rPr>
                <w:color w:val="000000"/>
              </w:rPr>
              <w:t xml:space="preserve"> </w:t>
            </w:r>
            <w:proofErr w:type="spellStart"/>
            <w:r w:rsidRPr="00882A84">
              <w:rPr>
                <w:color w:val="000000"/>
              </w:rPr>
              <w:t>мониторинг</w:t>
            </w:r>
            <w:proofErr w:type="spellEnd"/>
            <w:r w:rsidRPr="00882A84">
              <w:rPr>
                <w:color w:val="000000"/>
              </w:rPr>
              <w:t xml:space="preserve"> </w:t>
            </w:r>
            <w:proofErr w:type="spellStart"/>
            <w:r w:rsidRPr="00882A84">
              <w:rPr>
                <w:color w:val="000000"/>
              </w:rPr>
              <w:t>образовательных</w:t>
            </w:r>
            <w:proofErr w:type="spellEnd"/>
            <w:r w:rsidRPr="00882A84">
              <w:rPr>
                <w:color w:val="000000"/>
              </w:rPr>
              <w:t xml:space="preserve"> </w:t>
            </w:r>
            <w:proofErr w:type="spellStart"/>
            <w:r w:rsidRPr="00882A84">
              <w:rPr>
                <w:color w:val="000000"/>
              </w:rPr>
              <w:t>достижений</w:t>
            </w:r>
            <w:proofErr w:type="spellEnd"/>
            <w:r w:rsidRPr="00882A84">
              <w:rPr>
                <w:color w:val="000000"/>
              </w:rPr>
              <w:t>,</w:t>
            </w:r>
          </w:p>
          <w:p w:rsidR="00B04BCE" w:rsidRPr="00882A84" w:rsidRDefault="00B04BCE" w:rsidP="00B04BCE">
            <w:pPr>
              <w:numPr>
                <w:ilvl w:val="0"/>
                <w:numId w:val="4"/>
              </w:numPr>
              <w:shd w:val="clear" w:color="auto" w:fill="FFFFFF"/>
              <w:tabs>
                <w:tab w:val="left" w:pos="279"/>
              </w:tabs>
              <w:spacing w:before="30" w:after="30"/>
              <w:ind w:left="151" w:right="139" w:firstLine="278"/>
              <w:jc w:val="both"/>
              <w:rPr>
                <w:color w:val="000000"/>
                <w:lang w:val="ru-RU"/>
              </w:rPr>
            </w:pPr>
            <w:r w:rsidRPr="00882A84">
              <w:rPr>
                <w:color w:val="000000"/>
                <w:lang w:val="ru-RU"/>
              </w:rPr>
              <w:t>промежуточную и итоговую аттестацию обучающихся.</w:t>
            </w:r>
          </w:p>
          <w:p w:rsidR="00B04BCE" w:rsidRPr="00882A84" w:rsidRDefault="00B04BCE" w:rsidP="00123A2E">
            <w:pPr>
              <w:shd w:val="clear" w:color="auto" w:fill="FFFFFF"/>
              <w:tabs>
                <w:tab w:val="left" w:pos="279"/>
              </w:tabs>
              <w:ind w:left="151" w:right="139" w:firstLine="278"/>
              <w:jc w:val="both"/>
              <w:rPr>
                <w:color w:val="000000"/>
              </w:rPr>
            </w:pPr>
            <w:proofErr w:type="spellStart"/>
            <w:r w:rsidRPr="00882A84">
              <w:rPr>
                <w:b/>
                <w:bCs/>
                <w:color w:val="000000"/>
              </w:rPr>
              <w:t>внешняя</w:t>
            </w:r>
            <w:proofErr w:type="spellEnd"/>
            <w:r w:rsidRPr="00882A84">
              <w:rPr>
                <w:b/>
                <w:bCs/>
                <w:color w:val="000000"/>
              </w:rPr>
              <w:t xml:space="preserve"> </w:t>
            </w:r>
            <w:proofErr w:type="spellStart"/>
            <w:r w:rsidRPr="00882A84">
              <w:rPr>
                <w:b/>
                <w:bCs/>
                <w:color w:val="000000"/>
              </w:rPr>
              <w:t>оценка</w:t>
            </w:r>
            <w:proofErr w:type="spellEnd"/>
            <w:r w:rsidRPr="00882A84">
              <w:rPr>
                <w:color w:val="000000"/>
              </w:rPr>
              <w:t>:</w:t>
            </w:r>
          </w:p>
          <w:p w:rsidR="00B04BCE" w:rsidRPr="00882A84" w:rsidRDefault="00B04BCE" w:rsidP="00B04BCE">
            <w:pPr>
              <w:numPr>
                <w:ilvl w:val="0"/>
                <w:numId w:val="5"/>
              </w:numPr>
              <w:shd w:val="clear" w:color="auto" w:fill="FFFFFF"/>
              <w:tabs>
                <w:tab w:val="left" w:pos="279"/>
              </w:tabs>
              <w:spacing w:before="30" w:after="30"/>
              <w:ind w:left="151" w:right="139" w:firstLine="278"/>
              <w:jc w:val="both"/>
              <w:rPr>
                <w:color w:val="000000"/>
              </w:rPr>
            </w:pPr>
            <w:proofErr w:type="spellStart"/>
            <w:r w:rsidRPr="00882A84">
              <w:rPr>
                <w:color w:val="000000"/>
              </w:rPr>
              <w:t>государственная</w:t>
            </w:r>
            <w:proofErr w:type="spellEnd"/>
            <w:r w:rsidRPr="00882A84">
              <w:rPr>
                <w:color w:val="000000"/>
              </w:rPr>
              <w:t xml:space="preserve"> </w:t>
            </w:r>
            <w:proofErr w:type="spellStart"/>
            <w:r w:rsidRPr="00882A84">
              <w:rPr>
                <w:color w:val="000000"/>
              </w:rPr>
              <w:t>итоговая</w:t>
            </w:r>
            <w:proofErr w:type="spellEnd"/>
            <w:r w:rsidRPr="00882A84">
              <w:rPr>
                <w:color w:val="000000"/>
              </w:rPr>
              <w:t xml:space="preserve"> </w:t>
            </w:r>
            <w:proofErr w:type="spellStart"/>
            <w:r w:rsidRPr="00882A84">
              <w:rPr>
                <w:color w:val="000000"/>
              </w:rPr>
              <w:t>аттестация</w:t>
            </w:r>
            <w:proofErr w:type="spellEnd"/>
            <w:r w:rsidRPr="00882A84">
              <w:rPr>
                <w:color w:val="000000"/>
              </w:rPr>
              <w:t>,</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В соответствии с ФГОС ООО система оценки образовательной организации реализует</w:t>
            </w:r>
            <w:r w:rsidRPr="00882A84">
              <w:rPr>
                <w:color w:val="000000"/>
              </w:rPr>
              <w:t> </w:t>
            </w:r>
            <w:r w:rsidRPr="00882A84">
              <w:rPr>
                <w:b/>
                <w:bCs/>
                <w:color w:val="000000"/>
                <w:lang w:val="ru-RU"/>
              </w:rPr>
              <w:t>системно-</w:t>
            </w:r>
            <w:proofErr w:type="spellStart"/>
            <w:r w:rsidRPr="00882A84">
              <w:rPr>
                <w:b/>
                <w:bCs/>
                <w:color w:val="000000"/>
                <w:lang w:val="ru-RU"/>
              </w:rPr>
              <w:t>деятельностный</w:t>
            </w:r>
            <w:proofErr w:type="spellEnd"/>
            <w:r w:rsidRPr="00882A84">
              <w:rPr>
                <w:b/>
                <w:bCs/>
                <w:color w:val="000000"/>
                <w:lang w:val="ru-RU"/>
              </w:rPr>
              <w:t>, уровневый и комплексный подходы</w:t>
            </w:r>
            <w:r w:rsidRPr="00882A84">
              <w:rPr>
                <w:color w:val="000000"/>
              </w:rPr>
              <w:t> </w:t>
            </w:r>
            <w:r w:rsidRPr="00882A84">
              <w:rPr>
                <w:color w:val="000000"/>
                <w:lang w:val="ru-RU"/>
              </w:rPr>
              <w:t>к оценке образовательных достижений.</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b/>
                <w:bCs/>
                <w:color w:val="000000"/>
                <w:lang w:val="ru-RU"/>
              </w:rPr>
              <w:t>Системно-</w:t>
            </w:r>
            <w:proofErr w:type="spellStart"/>
            <w:r w:rsidRPr="00882A84">
              <w:rPr>
                <w:b/>
                <w:bCs/>
                <w:color w:val="000000"/>
                <w:lang w:val="ru-RU"/>
              </w:rPr>
              <w:t>деятельностный</w:t>
            </w:r>
            <w:proofErr w:type="spellEnd"/>
            <w:r w:rsidRPr="00882A84">
              <w:rPr>
                <w:b/>
                <w:bCs/>
                <w:color w:val="000000"/>
                <w:lang w:val="ru-RU"/>
              </w:rPr>
              <w:t xml:space="preserve"> подход</w:t>
            </w:r>
            <w:r w:rsidRPr="00882A84">
              <w:rPr>
                <w:color w:val="000000"/>
              </w:rPr>
              <w:t> </w:t>
            </w:r>
            <w:r w:rsidRPr="00882A84">
              <w:rPr>
                <w:color w:val="000000"/>
                <w:lang w:val="ru-RU"/>
              </w:rPr>
              <w:t xml:space="preserve">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882A84">
              <w:rPr>
                <w:color w:val="000000"/>
                <w:lang w:val="ru-RU"/>
              </w:rPr>
              <w:t>деятельностной</w:t>
            </w:r>
            <w:proofErr w:type="spellEnd"/>
            <w:r w:rsidRPr="00882A84">
              <w:rPr>
                <w:color w:val="000000"/>
                <w:lang w:val="ru-RU"/>
              </w:rPr>
              <w:t xml:space="preserve"> форме.</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b/>
                <w:bCs/>
                <w:color w:val="000000"/>
                <w:lang w:val="ru-RU"/>
              </w:rPr>
              <w:t>Уровневый подход</w:t>
            </w:r>
            <w:r w:rsidRPr="00882A84">
              <w:rPr>
                <w:color w:val="000000"/>
              </w:rPr>
              <w:t> </w:t>
            </w:r>
            <w:r w:rsidRPr="00882A84">
              <w:rPr>
                <w:color w:val="000000"/>
                <w:lang w:val="ru-RU"/>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lastRenderedPageBreak/>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b/>
                <w:bCs/>
                <w:color w:val="000000"/>
                <w:lang w:val="ru-RU"/>
              </w:rPr>
              <w:t>Уровневый подход к представлению и интерпретации результатов</w:t>
            </w:r>
            <w:r w:rsidRPr="00882A84">
              <w:rPr>
                <w:color w:val="000000"/>
              </w:rPr>
              <w:t> </w:t>
            </w:r>
            <w:r w:rsidRPr="00882A84">
              <w:rPr>
                <w:color w:val="000000"/>
                <w:lang w:val="ru-RU"/>
              </w:rPr>
              <w:t>реализуется за счет фиксации различных уровней достижения обучающимися планируемых результатов:</w:t>
            </w:r>
            <w:r w:rsidRPr="00882A84">
              <w:rPr>
                <w:color w:val="000000"/>
              </w:rPr>
              <w:t> </w:t>
            </w:r>
            <w:r w:rsidRPr="00882A84">
              <w:rPr>
                <w:i/>
                <w:iCs/>
                <w:color w:val="000000"/>
                <w:lang w:val="ru-RU"/>
              </w:rPr>
              <w:t>базового уровня и уровней выше и ниже базового.</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Овладение базовым уровнем является достаточным для продолжения обучения и усвоения последующего материала.</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b/>
                <w:bCs/>
                <w:color w:val="000000"/>
                <w:lang w:val="ru-RU"/>
              </w:rPr>
              <w:t>Комплексный подход</w:t>
            </w:r>
            <w:r w:rsidRPr="00882A84">
              <w:rPr>
                <w:color w:val="000000"/>
              </w:rPr>
              <w:t> </w:t>
            </w:r>
            <w:r w:rsidRPr="00882A84">
              <w:rPr>
                <w:color w:val="000000"/>
                <w:lang w:val="ru-RU"/>
              </w:rPr>
              <w:t>к оценке образовательных достижений реализуется путём</w:t>
            </w:r>
          </w:p>
          <w:p w:rsidR="00B04BCE" w:rsidRPr="00882A84" w:rsidRDefault="00B04BCE" w:rsidP="00B04BCE">
            <w:pPr>
              <w:numPr>
                <w:ilvl w:val="0"/>
                <w:numId w:val="6"/>
              </w:numPr>
              <w:shd w:val="clear" w:color="auto" w:fill="FFFFFF"/>
              <w:tabs>
                <w:tab w:val="left" w:pos="279"/>
              </w:tabs>
              <w:spacing w:before="30" w:after="30"/>
              <w:ind w:left="151" w:right="139" w:hanging="283"/>
              <w:jc w:val="both"/>
              <w:rPr>
                <w:color w:val="000000"/>
                <w:lang w:val="ru-RU"/>
              </w:rPr>
            </w:pPr>
            <w:r w:rsidRPr="00882A84">
              <w:rPr>
                <w:color w:val="000000"/>
                <w:lang w:val="ru-RU"/>
              </w:rPr>
              <w:t xml:space="preserve">оценки трёх групп результатов: предметных, личностных, </w:t>
            </w:r>
            <w:proofErr w:type="spellStart"/>
            <w:r w:rsidRPr="00882A84">
              <w:rPr>
                <w:color w:val="000000"/>
                <w:lang w:val="ru-RU"/>
              </w:rPr>
              <w:t>метапредметных</w:t>
            </w:r>
            <w:proofErr w:type="spellEnd"/>
            <w:r w:rsidRPr="00882A84">
              <w:rPr>
                <w:color w:val="000000"/>
                <w:lang w:val="ru-RU"/>
              </w:rPr>
              <w:t xml:space="preserve"> (регулятивных, коммуникативных и познавательных универсальных учебных действий) Приложение 1;</w:t>
            </w:r>
          </w:p>
          <w:p w:rsidR="00B04BCE" w:rsidRPr="00882A84" w:rsidRDefault="00B04BCE" w:rsidP="00B04BCE">
            <w:pPr>
              <w:numPr>
                <w:ilvl w:val="0"/>
                <w:numId w:val="6"/>
              </w:numPr>
              <w:shd w:val="clear" w:color="auto" w:fill="FFFFFF"/>
              <w:tabs>
                <w:tab w:val="left" w:pos="279"/>
              </w:tabs>
              <w:spacing w:before="30" w:after="30"/>
              <w:ind w:left="151" w:right="139" w:hanging="283"/>
              <w:jc w:val="both"/>
              <w:rPr>
                <w:color w:val="000000"/>
                <w:lang w:val="ru-RU"/>
              </w:rPr>
            </w:pPr>
            <w:r w:rsidRPr="00882A84">
              <w:rPr>
                <w:color w:val="000000"/>
                <w:lang w:val="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B04BCE" w:rsidRPr="00882A84" w:rsidRDefault="00B04BCE" w:rsidP="00B04BCE">
            <w:pPr>
              <w:numPr>
                <w:ilvl w:val="0"/>
                <w:numId w:val="6"/>
              </w:numPr>
              <w:shd w:val="clear" w:color="auto" w:fill="FFFFFF"/>
              <w:tabs>
                <w:tab w:val="left" w:pos="279"/>
              </w:tabs>
              <w:spacing w:before="30" w:after="30"/>
              <w:ind w:left="151" w:right="139" w:hanging="283"/>
              <w:jc w:val="both"/>
              <w:rPr>
                <w:color w:val="000000"/>
                <w:lang w:val="ru-RU"/>
              </w:rPr>
            </w:pPr>
            <w:r w:rsidRPr="00882A84">
              <w:rPr>
                <w:color w:val="000000"/>
                <w:lang w:val="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04BCE" w:rsidRPr="00882A84" w:rsidRDefault="00B04BCE" w:rsidP="00B04BCE">
            <w:pPr>
              <w:numPr>
                <w:ilvl w:val="0"/>
                <w:numId w:val="6"/>
              </w:numPr>
              <w:shd w:val="clear" w:color="auto" w:fill="FFFFFF"/>
              <w:tabs>
                <w:tab w:val="left" w:pos="279"/>
              </w:tabs>
              <w:spacing w:before="30" w:after="30"/>
              <w:ind w:left="151" w:right="139" w:hanging="283"/>
              <w:jc w:val="both"/>
              <w:rPr>
                <w:color w:val="000000"/>
                <w:lang w:val="ru-RU"/>
              </w:rPr>
            </w:pPr>
            <w:r w:rsidRPr="00882A84">
              <w:rPr>
                <w:color w:val="000000"/>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b/>
                <w:bCs/>
                <w:i/>
                <w:iCs/>
                <w:color w:val="000000"/>
                <w:lang w:val="ru-RU"/>
              </w:rPr>
              <w:t>Формы контроля и возможные варианты его проведения</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Тематический 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Итоговый контроль осуществляется по завершении каждого года обучения.</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В качестве одной из основных форм контроля рассматривается тестирование. Оценивание: за каждый правильный ответ начисляется 1 балл; за каждый ошибочный ответ начисляется штраф в 1 балл; за вопрос, оставленный без ответа (пропущенный вопрос), ничего не начисляется.</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При выставлении оценок желательно придерживаться следующих общепринятых соотношений:</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50-70% — «3»;</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71-85% — «4»;</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86-100% — «5».</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b/>
                <w:bCs/>
                <w:color w:val="000000"/>
                <w:lang w:val="ru-RU"/>
              </w:rPr>
              <w:t>При выполнении практической работы и контрольной работы:</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Отметка зависит также от наличия и характера погрешностей, допущенных учащимися.</w:t>
            </w:r>
          </w:p>
          <w:p w:rsidR="00B04BCE" w:rsidRPr="00156E9E" w:rsidRDefault="00B04BCE" w:rsidP="00B04BCE">
            <w:pPr>
              <w:pStyle w:val="a5"/>
              <w:numPr>
                <w:ilvl w:val="0"/>
                <w:numId w:val="7"/>
              </w:numPr>
              <w:shd w:val="clear" w:color="auto" w:fill="FFFFFF"/>
              <w:tabs>
                <w:tab w:val="left" w:pos="279"/>
              </w:tabs>
              <w:ind w:left="151" w:right="139"/>
              <w:jc w:val="both"/>
              <w:rPr>
                <w:color w:val="000000"/>
                <w:lang w:val="ru-RU"/>
              </w:rPr>
            </w:pPr>
            <w:r w:rsidRPr="00156E9E">
              <w:rPr>
                <w:i/>
                <w:iCs/>
                <w:color w:val="000000"/>
                <w:lang w:val="ru-RU"/>
              </w:rPr>
              <w:t>грубая ошибка</w:t>
            </w:r>
            <w:r w:rsidRPr="00156E9E">
              <w:rPr>
                <w:i/>
                <w:iCs/>
                <w:color w:val="000000"/>
              </w:rPr>
              <w:t> </w:t>
            </w:r>
            <w:r w:rsidRPr="00156E9E">
              <w:rPr>
                <w:color w:val="000000"/>
                <w:lang w:val="ru-RU"/>
              </w:rPr>
              <w:t>– полностью искажено смысловое значение понятия, определения;</w:t>
            </w:r>
          </w:p>
          <w:p w:rsidR="00B04BCE" w:rsidRPr="00156E9E" w:rsidRDefault="00B04BCE" w:rsidP="00B04BCE">
            <w:pPr>
              <w:pStyle w:val="a5"/>
              <w:numPr>
                <w:ilvl w:val="0"/>
                <w:numId w:val="7"/>
              </w:numPr>
              <w:shd w:val="clear" w:color="auto" w:fill="FFFFFF"/>
              <w:tabs>
                <w:tab w:val="left" w:pos="279"/>
              </w:tabs>
              <w:ind w:left="151" w:right="139"/>
              <w:jc w:val="both"/>
              <w:rPr>
                <w:color w:val="000000"/>
                <w:lang w:val="ru-RU"/>
              </w:rPr>
            </w:pPr>
            <w:r w:rsidRPr="00156E9E">
              <w:rPr>
                <w:i/>
                <w:iCs/>
                <w:color w:val="000000"/>
                <w:lang w:val="ru-RU"/>
              </w:rPr>
              <w:t>погрешность</w:t>
            </w:r>
            <w:r w:rsidRPr="00156E9E">
              <w:rPr>
                <w:i/>
                <w:iCs/>
                <w:color w:val="000000"/>
              </w:rPr>
              <w:t> </w:t>
            </w:r>
            <w:r w:rsidRPr="00156E9E">
              <w:rPr>
                <w:color w:val="000000"/>
                <w:lang w:val="ru-RU"/>
              </w:rPr>
              <w:t>отражает неточные формулировки, свидетельствующие о нечетком представлении рассматриваемого объекта;</w:t>
            </w:r>
          </w:p>
          <w:p w:rsidR="00B04BCE" w:rsidRPr="00156E9E" w:rsidRDefault="00B04BCE" w:rsidP="00B04BCE">
            <w:pPr>
              <w:pStyle w:val="a5"/>
              <w:numPr>
                <w:ilvl w:val="0"/>
                <w:numId w:val="7"/>
              </w:numPr>
              <w:shd w:val="clear" w:color="auto" w:fill="FFFFFF"/>
              <w:tabs>
                <w:tab w:val="left" w:pos="279"/>
              </w:tabs>
              <w:ind w:left="151" w:right="139"/>
              <w:jc w:val="both"/>
              <w:rPr>
                <w:color w:val="000000"/>
                <w:lang w:val="ru-RU"/>
              </w:rPr>
            </w:pPr>
            <w:r w:rsidRPr="00156E9E">
              <w:rPr>
                <w:i/>
                <w:iCs/>
                <w:color w:val="000000"/>
                <w:lang w:val="ru-RU"/>
              </w:rPr>
              <w:lastRenderedPageBreak/>
              <w:t>недочет</w:t>
            </w:r>
            <w:r w:rsidRPr="00156E9E">
              <w:rPr>
                <w:i/>
                <w:iCs/>
                <w:color w:val="000000"/>
              </w:rPr>
              <w:t> </w:t>
            </w:r>
            <w:r w:rsidRPr="00156E9E">
              <w:rPr>
                <w:color w:val="000000"/>
                <w:lang w:val="ru-RU"/>
              </w:rPr>
              <w:t xml:space="preserve">– неправильное представление об объекте, не влияющего кардинально </w:t>
            </w:r>
            <w:proofErr w:type="gramStart"/>
            <w:r w:rsidRPr="00156E9E">
              <w:rPr>
                <w:color w:val="000000"/>
                <w:lang w:val="ru-RU"/>
              </w:rPr>
              <w:t>на знания</w:t>
            </w:r>
            <w:proofErr w:type="gramEnd"/>
            <w:r w:rsidRPr="00156E9E">
              <w:rPr>
                <w:color w:val="000000"/>
                <w:lang w:val="ru-RU"/>
              </w:rPr>
              <w:t xml:space="preserve"> определенные программой обучения;</w:t>
            </w:r>
          </w:p>
          <w:p w:rsidR="00B04BCE" w:rsidRPr="00156E9E" w:rsidRDefault="00B04BCE" w:rsidP="00B04BCE">
            <w:pPr>
              <w:pStyle w:val="a5"/>
              <w:numPr>
                <w:ilvl w:val="0"/>
                <w:numId w:val="7"/>
              </w:numPr>
              <w:shd w:val="clear" w:color="auto" w:fill="FFFFFF"/>
              <w:tabs>
                <w:tab w:val="left" w:pos="279"/>
              </w:tabs>
              <w:ind w:left="151" w:right="139"/>
              <w:jc w:val="both"/>
              <w:rPr>
                <w:color w:val="000000"/>
                <w:lang w:val="ru-RU"/>
              </w:rPr>
            </w:pPr>
            <w:r w:rsidRPr="00156E9E">
              <w:rPr>
                <w:i/>
                <w:iCs/>
                <w:color w:val="000000"/>
                <w:lang w:val="ru-RU"/>
              </w:rPr>
              <w:t>мелкие погрешности</w:t>
            </w:r>
            <w:r w:rsidRPr="00156E9E">
              <w:rPr>
                <w:i/>
                <w:iCs/>
                <w:color w:val="000000"/>
              </w:rPr>
              <w:t> </w:t>
            </w:r>
            <w:r w:rsidRPr="00156E9E">
              <w:rPr>
                <w:color w:val="000000"/>
                <w:lang w:val="ru-RU"/>
              </w:rPr>
              <w:t>– неточности в устной и письменной речи, не искажающие смысла ответа или решения, случайные описки и т.п.</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xml:space="preserve">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w:t>
            </w:r>
            <w:proofErr w:type="gramStart"/>
            <w:r w:rsidRPr="00882A84">
              <w:rPr>
                <w:color w:val="000000"/>
                <w:lang w:val="ru-RU"/>
              </w:rPr>
              <w:t>проблемы</w:t>
            </w:r>
            <w:proofErr w:type="gramEnd"/>
            <w:r w:rsidRPr="00882A84">
              <w:rPr>
                <w:color w:val="000000"/>
                <w:lang w:val="ru-RU"/>
              </w:rPr>
              <w:t xml:space="preserve"> связанные нарушением прав учащегося («Закон об образовании»).</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Исходя из норм (пятибалльной системы), заложенных во всех предметных областях выставляете отметка:</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rPr>
              <w:sym w:font="Symbol" w:char="F02D"/>
            </w:r>
            <w:r w:rsidRPr="00882A84">
              <w:rPr>
                <w:color w:val="000000"/>
                <w:lang w:val="ru-RU"/>
              </w:rPr>
              <w:t xml:space="preserve"> «5» ставится при выполнении всех заданий полностью или при наличии 1-2 мелких погрешностей;</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rPr>
              <w:sym w:font="Symbol" w:char="F02D"/>
            </w:r>
            <w:r w:rsidRPr="00882A84">
              <w:rPr>
                <w:color w:val="000000"/>
                <w:lang w:val="ru-RU"/>
              </w:rPr>
              <w:t xml:space="preserve"> «4» ставится при наличии 1-2 недочетов или одной ошибки:</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rPr>
              <w:sym w:font="Symbol" w:char="F02D"/>
            </w:r>
            <w:r w:rsidRPr="00882A84">
              <w:rPr>
                <w:color w:val="000000"/>
                <w:lang w:val="ru-RU"/>
              </w:rPr>
              <w:t xml:space="preserve"> «3» ставится при выполнении 2/3 от объема предложенных заданий;</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rPr>
              <w:sym w:font="Symbol" w:char="F02D"/>
            </w:r>
            <w:r w:rsidRPr="00882A84">
              <w:rPr>
                <w:color w:val="000000"/>
                <w:lang w:val="ru-RU"/>
              </w:rPr>
              <w:t xml:space="preserve"> «2»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rPr>
              <w:sym w:font="Symbol" w:char="F02D"/>
            </w:r>
            <w:r w:rsidRPr="00882A84">
              <w:rPr>
                <w:color w:val="000000"/>
                <w:lang w:val="ru-RU"/>
              </w:rPr>
              <w:t xml:space="preserve"> «1» – отказ от выполнения учебных обязанностей.</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b/>
                <w:bCs/>
                <w:i/>
                <w:iCs/>
                <w:color w:val="000000"/>
                <w:lang w:val="ru-RU"/>
              </w:rPr>
              <w:t>Устный опрос</w:t>
            </w:r>
            <w:r w:rsidRPr="00882A84">
              <w:rPr>
                <w:b/>
                <w:bCs/>
                <w:i/>
                <w:iCs/>
                <w:color w:val="000000"/>
              </w:rPr>
              <w:t> </w:t>
            </w:r>
            <w:r w:rsidRPr="00882A84">
              <w:rPr>
                <w:color w:val="000000"/>
                <w:lang w:val="ru-RU"/>
              </w:rPr>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b/>
                <w:bCs/>
                <w:i/>
                <w:iCs/>
                <w:color w:val="000000"/>
                <w:lang w:val="ru-RU"/>
              </w:rPr>
              <w:t>Оценка устных ответов учащихся</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i/>
                <w:iCs/>
                <w:color w:val="000000"/>
                <w:lang w:val="ru-RU"/>
              </w:rPr>
              <w:t>Ответ оценивается отметкой «5»,</w:t>
            </w:r>
            <w:r w:rsidRPr="00882A84">
              <w:rPr>
                <w:i/>
                <w:iCs/>
                <w:color w:val="000000"/>
              </w:rPr>
              <w:t> </w:t>
            </w:r>
            <w:r w:rsidRPr="00882A84">
              <w:rPr>
                <w:color w:val="000000"/>
                <w:lang w:val="ru-RU"/>
              </w:rPr>
              <w:t>если ученик:</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полно раскрыл содержание материала в объеме, предусмотренном программой;</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правильно выполнил рисунки, схемы, сопутствующие ответу;</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показал умение иллюстрировать теоретические положения конкретными примерами;</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xml:space="preserve">- продемонстрировал усвоение ранее изученных сопутствующих вопросов, </w:t>
            </w:r>
            <w:proofErr w:type="spellStart"/>
            <w:r w:rsidRPr="00882A84">
              <w:rPr>
                <w:color w:val="000000"/>
                <w:lang w:val="ru-RU"/>
              </w:rPr>
              <w:t>сформированности</w:t>
            </w:r>
            <w:proofErr w:type="spellEnd"/>
            <w:r w:rsidRPr="00882A84">
              <w:rPr>
                <w:color w:val="000000"/>
                <w:lang w:val="ru-RU"/>
              </w:rPr>
              <w:t xml:space="preserve"> и устойчивость используемых при ответе умений и навыков;</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отвечал самостоятельно без наводящих вопросов учителя.</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Возможны одна – две неточности при освещении второстепенных вопросов или в выкладках, которые ученик легко исправил по замечанию учителя.</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i/>
                <w:iCs/>
                <w:color w:val="000000"/>
                <w:lang w:val="ru-RU"/>
              </w:rPr>
              <w:t>Ответ оценивается отметкой «4,.</w:t>
            </w:r>
            <w:r w:rsidRPr="00882A84">
              <w:rPr>
                <w:i/>
                <w:iCs/>
                <w:color w:val="000000"/>
              </w:rPr>
              <w:t> </w:t>
            </w:r>
            <w:r w:rsidRPr="00882A84">
              <w:rPr>
                <w:color w:val="000000"/>
                <w:lang w:val="ru-RU"/>
              </w:rPr>
              <w:t>если ответ удовлетворяет в основном требованиям на отметку «5», но при этом имеет один из недостатков:</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допущены один-два недочета при освещении основного содержания ответа, исправленные по замечанию учителя:</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i/>
                <w:iCs/>
                <w:color w:val="000000"/>
                <w:lang w:val="ru-RU"/>
              </w:rPr>
              <w:t>Отметка «3»</w:t>
            </w:r>
            <w:r w:rsidRPr="00882A84">
              <w:rPr>
                <w:i/>
                <w:iCs/>
                <w:color w:val="000000"/>
              </w:rPr>
              <w:t> </w:t>
            </w:r>
            <w:r w:rsidRPr="00882A84">
              <w:rPr>
                <w:color w:val="000000"/>
                <w:lang w:val="ru-RU"/>
              </w:rPr>
              <w:t>ставится в следующих случаях:</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i/>
                <w:iCs/>
                <w:color w:val="000000"/>
                <w:lang w:val="ru-RU"/>
              </w:rPr>
              <w:t>Отметка «2»</w:t>
            </w:r>
            <w:r w:rsidRPr="00882A84">
              <w:rPr>
                <w:i/>
                <w:iCs/>
                <w:color w:val="000000"/>
              </w:rPr>
              <w:t> </w:t>
            </w:r>
            <w:r w:rsidRPr="00882A84">
              <w:rPr>
                <w:color w:val="000000"/>
                <w:lang w:val="ru-RU"/>
              </w:rPr>
              <w:t>ставится в следующих случаях:</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lastRenderedPageBreak/>
              <w:t>- не раскрыто основное содержание учебного материала;</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обнаружено незнание или неполное понимание учеником большей или наиболее важной части учебного материала;</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i/>
                <w:iCs/>
                <w:color w:val="000000"/>
                <w:lang w:val="ru-RU"/>
              </w:rPr>
              <w:t>Отметка «1»</w:t>
            </w:r>
            <w:r w:rsidRPr="00882A84">
              <w:rPr>
                <w:i/>
                <w:iCs/>
                <w:color w:val="000000"/>
              </w:rPr>
              <w:t> </w:t>
            </w:r>
            <w:r w:rsidRPr="00882A84">
              <w:rPr>
                <w:color w:val="000000"/>
                <w:lang w:val="ru-RU"/>
              </w:rPr>
              <w:t>ставится в следующих случаях:</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ученик обнаружил полное незнание и непонимание изучаемого учебного материала;</w:t>
            </w:r>
          </w:p>
          <w:p w:rsidR="00B04BCE" w:rsidRPr="00882A84"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не смог ответить ни на один из поставленных вопросов по изучаемому материалу;</w:t>
            </w:r>
          </w:p>
          <w:p w:rsidR="00B04BCE" w:rsidRDefault="00B04BCE" w:rsidP="00123A2E">
            <w:pPr>
              <w:shd w:val="clear" w:color="auto" w:fill="FFFFFF"/>
              <w:tabs>
                <w:tab w:val="left" w:pos="279"/>
              </w:tabs>
              <w:ind w:left="151" w:right="139" w:firstLine="278"/>
              <w:jc w:val="both"/>
              <w:rPr>
                <w:color w:val="000000"/>
                <w:lang w:val="ru-RU"/>
              </w:rPr>
            </w:pPr>
            <w:r w:rsidRPr="00882A84">
              <w:rPr>
                <w:color w:val="000000"/>
                <w:lang w:val="ru-RU"/>
              </w:rPr>
              <w:t>- отказался отвечать на вопросы учителя.</w:t>
            </w:r>
          </w:p>
          <w:p w:rsidR="00B04BCE" w:rsidRPr="00882A84" w:rsidRDefault="00B04BCE" w:rsidP="00123A2E">
            <w:pPr>
              <w:shd w:val="clear" w:color="auto" w:fill="FFFFFF"/>
              <w:tabs>
                <w:tab w:val="left" w:pos="279"/>
              </w:tabs>
              <w:ind w:left="151" w:right="139" w:firstLine="278"/>
              <w:jc w:val="both"/>
              <w:rPr>
                <w:color w:val="000000"/>
                <w:lang w:val="ru-RU"/>
              </w:rPr>
            </w:pPr>
          </w:p>
          <w:p w:rsidR="00B04BCE" w:rsidRPr="00882A84" w:rsidRDefault="00B04BCE" w:rsidP="00123A2E">
            <w:pPr>
              <w:pStyle w:val="a4"/>
              <w:shd w:val="clear" w:color="auto" w:fill="FFFFFF"/>
              <w:autoSpaceDE w:val="0"/>
              <w:autoSpaceDN w:val="0"/>
              <w:spacing w:before="0" w:after="0"/>
              <w:ind w:right="979"/>
              <w:textAlignment w:val="baseline"/>
              <w:rPr>
                <w:lang w:val="ru-RU"/>
              </w:rPr>
            </w:pPr>
          </w:p>
        </w:tc>
      </w:tr>
    </w:tbl>
    <w:p w:rsidR="00FA5AB8" w:rsidRDefault="00FA5AB8"/>
    <w:sectPr w:rsidR="00FA5AB8" w:rsidSect="00B04BC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307"/>
    <w:multiLevelType w:val="multilevel"/>
    <w:tmpl w:val="6798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0767C"/>
    <w:multiLevelType w:val="hybridMultilevel"/>
    <w:tmpl w:val="9E4EA98C"/>
    <w:lvl w:ilvl="0" w:tplc="E2CADBA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250F2"/>
    <w:multiLevelType w:val="multilevel"/>
    <w:tmpl w:val="1EA6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55B21"/>
    <w:multiLevelType w:val="multilevel"/>
    <w:tmpl w:val="9ACE556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9F6400"/>
    <w:multiLevelType w:val="multilevel"/>
    <w:tmpl w:val="6162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C6999"/>
    <w:multiLevelType w:val="multilevel"/>
    <w:tmpl w:val="BD74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D5A19"/>
    <w:multiLevelType w:val="hybridMultilevel"/>
    <w:tmpl w:val="876EE8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50E6DCA"/>
    <w:multiLevelType w:val="multilevel"/>
    <w:tmpl w:val="01D23ED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CE"/>
    <w:rsid w:val="00B04BCE"/>
    <w:rsid w:val="00FA5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9360"/>
  <w15:chartTrackingRefBased/>
  <w15:docId w15:val="{2C666257-A8B4-41FE-ADCC-23C659A9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4B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qFormat/>
    <w:rsid w:val="00B04BCE"/>
    <w:pPr>
      <w:spacing w:before="120" w:after="120"/>
      <w:jc w:val="both"/>
    </w:pPr>
    <w:rPr>
      <w:rFonts w:eastAsia="Calibri"/>
      <w:color w:val="000000"/>
    </w:rPr>
  </w:style>
  <w:style w:type="paragraph" w:styleId="a5">
    <w:name w:val="List Paragraph"/>
    <w:basedOn w:val="a"/>
    <w:link w:val="a6"/>
    <w:uiPriority w:val="34"/>
    <w:qFormat/>
    <w:rsid w:val="00B04BCE"/>
    <w:pPr>
      <w:ind w:left="720"/>
      <w:contextualSpacing/>
    </w:pPr>
  </w:style>
  <w:style w:type="character" w:customStyle="1" w:styleId="a6">
    <w:name w:val="Абзац списка Знак"/>
    <w:link w:val="a5"/>
    <w:uiPriority w:val="34"/>
    <w:locked/>
    <w:rsid w:val="00B04BCE"/>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04BCE"/>
    <w:pPr>
      <w:ind w:left="107"/>
    </w:pPr>
    <w:rPr>
      <w:sz w:val="22"/>
      <w:szCs w:val="22"/>
      <w:lang w:bidi="ru-RU"/>
    </w:rPr>
  </w:style>
  <w:style w:type="table" w:customStyle="1" w:styleId="TableNormal">
    <w:name w:val="Table Normal"/>
    <w:uiPriority w:val="2"/>
    <w:semiHidden/>
    <w:qFormat/>
    <w:rsid w:val="00B04BCE"/>
    <w:pPr>
      <w:spacing w:after="0" w:line="240" w:lineRule="auto"/>
    </w:pPr>
    <w:rPr>
      <w:sz w:val="20"/>
      <w:lang w:val="en-US"/>
    </w:rPr>
    <w:tblPr>
      <w:tblCellMar>
        <w:top w:w="0" w:type="dxa"/>
        <w:left w:w="0" w:type="dxa"/>
        <w:bottom w:w="0" w:type="dxa"/>
        <w:right w:w="0" w:type="dxa"/>
      </w:tblCellMar>
    </w:tblPr>
  </w:style>
  <w:style w:type="paragraph" w:customStyle="1" w:styleId="c3">
    <w:name w:val="c3"/>
    <w:basedOn w:val="a"/>
    <w:rsid w:val="00B04BCE"/>
    <w:pPr>
      <w:spacing w:before="100" w:beforeAutospacing="1" w:after="100" w:afterAutospacing="1"/>
    </w:pPr>
  </w:style>
  <w:style w:type="paragraph" w:customStyle="1" w:styleId="1">
    <w:name w:val="Основной текст1"/>
    <w:basedOn w:val="a"/>
    <w:rsid w:val="00B04BCE"/>
    <w:pPr>
      <w:widowControl w:val="0"/>
      <w:shd w:val="clear" w:color="auto" w:fill="FFFFFF"/>
      <w:ind w:firstLine="400"/>
    </w:pPr>
    <w:rPr>
      <w:rFonts w:ascii="Arial" w:eastAsia="Arial" w:hAnsi="Arial" w:cs="Arial"/>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2022-12-04T17:14:00Z</dcterms:created>
  <dcterms:modified xsi:type="dcterms:W3CDTF">2022-12-04T17:16:00Z</dcterms:modified>
</cp:coreProperties>
</file>